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971" w:rsidRPr="000F7368" w:rsidRDefault="00096971" w:rsidP="00096971">
      <w:pPr>
        <w:rPr>
          <w:rFonts w:ascii="Bodoni MT" w:hAnsi="Bodoni MT" w:cstheme="minorHAnsi"/>
          <w:sz w:val="28"/>
          <w:szCs w:val="28"/>
        </w:rPr>
      </w:pPr>
    </w:p>
    <w:p w:rsidR="00096971" w:rsidRPr="000F7368" w:rsidRDefault="00096971" w:rsidP="00096971">
      <w:pPr>
        <w:rPr>
          <w:rFonts w:ascii="Bodoni MT" w:hAnsi="Bodoni MT" w:cstheme="minorHAnsi"/>
          <w:b/>
          <w:shadow/>
          <w:sz w:val="28"/>
          <w:szCs w:val="28"/>
        </w:rPr>
      </w:pPr>
      <w:r w:rsidRPr="000F7368">
        <w:rPr>
          <w:rFonts w:ascii="Bodoni MT" w:hAnsi="Bodoni MT" w:cstheme="minorHAnsi"/>
          <w:shadow/>
          <w:sz w:val="28"/>
          <w:szCs w:val="28"/>
        </w:rPr>
        <w:t>RESUMEN de la UNIDAD 2</w:t>
      </w:r>
      <w:r w:rsidRPr="000F7368">
        <w:rPr>
          <w:rFonts w:ascii="Bodoni MT" w:hAnsi="Bodoni MT" w:cstheme="minorHAnsi"/>
          <w:b/>
          <w:shadow/>
          <w:sz w:val="28"/>
          <w:szCs w:val="28"/>
        </w:rPr>
        <w:t xml:space="preserve">. </w:t>
      </w:r>
      <w:r w:rsidRPr="000F7368">
        <w:rPr>
          <w:rFonts w:ascii="Bodoni MT" w:hAnsi="Bodoni MT" w:cstheme="minorHAnsi"/>
          <w:b/>
          <w:shadow/>
          <w:color w:val="00B050"/>
          <w:sz w:val="28"/>
          <w:szCs w:val="28"/>
        </w:rPr>
        <w:t>EL ÁTOMO</w:t>
      </w:r>
    </w:p>
    <w:p w:rsidR="00096971" w:rsidRPr="000F7368" w:rsidRDefault="00096971" w:rsidP="00096971">
      <w:pPr>
        <w:rPr>
          <w:rFonts w:ascii="Bodoni MT" w:hAnsi="Bodoni MT" w:cstheme="minorHAnsi"/>
        </w:rPr>
      </w:pPr>
    </w:p>
    <w:p w:rsidR="00096971" w:rsidRPr="007A167D" w:rsidRDefault="00096971" w:rsidP="00096971">
      <w:pPr>
        <w:numPr>
          <w:ilvl w:val="0"/>
          <w:numId w:val="1"/>
        </w:numPr>
        <w:rPr>
          <w:rFonts w:ascii="Bodoni MT" w:hAnsi="Bodoni MT" w:cstheme="minorHAnsi"/>
          <w:b/>
          <w:caps/>
          <w:color w:val="7030A0"/>
          <w:sz w:val="22"/>
          <w:szCs w:val="22"/>
        </w:rPr>
      </w:pPr>
      <w:r w:rsidRPr="007A167D">
        <w:rPr>
          <w:rFonts w:ascii="Bodoni MT" w:hAnsi="Bodoni MT" w:cstheme="minorHAnsi"/>
          <w:b/>
          <w:caps/>
          <w:color w:val="7030A0"/>
          <w:sz w:val="22"/>
          <w:szCs w:val="22"/>
        </w:rPr>
        <w:t>Fenómenos eléctricos: electrostática</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57"/>
        <w:jc w:val="both"/>
        <w:rPr>
          <w:rFonts w:ascii="Bodoni MT" w:hAnsi="Bodoni MT" w:cs="Arial"/>
          <w:sz w:val="22"/>
          <w:szCs w:val="22"/>
        </w:rPr>
      </w:pPr>
      <w:r w:rsidRPr="000F7368">
        <w:rPr>
          <w:rFonts w:ascii="Bodoni MT" w:hAnsi="Bodoni MT" w:cs="Arial"/>
          <w:sz w:val="22"/>
          <w:szCs w:val="22"/>
        </w:rPr>
        <w:t xml:space="preserve">El fenómeno de la electricidad despertó la curiosidad de las personas hace ya muchos años. El nombre de </w:t>
      </w:r>
      <w:r w:rsidRPr="000F7368">
        <w:rPr>
          <w:rFonts w:ascii="Bodoni MT" w:hAnsi="Bodoni MT" w:cs="Arial"/>
          <w:i/>
          <w:sz w:val="22"/>
          <w:szCs w:val="22"/>
        </w:rPr>
        <w:t>electricidad</w:t>
      </w:r>
      <w:r w:rsidRPr="000F7368">
        <w:rPr>
          <w:rFonts w:ascii="Bodoni MT" w:hAnsi="Bodoni MT" w:cs="Arial"/>
          <w:sz w:val="22"/>
          <w:szCs w:val="22"/>
        </w:rPr>
        <w:t xml:space="preserve"> hace referencia a que hacia el año </w:t>
      </w:r>
      <w:smartTag w:uri="urn:schemas-microsoft-com:office:smarttags" w:element="metricconverter">
        <w:smartTagPr>
          <w:attr w:name="ProductID" w:val="600 a"/>
        </w:smartTagPr>
        <w:r w:rsidRPr="000F7368">
          <w:rPr>
            <w:rFonts w:ascii="Bodoni MT" w:hAnsi="Bodoni MT" w:cs="Arial"/>
            <w:sz w:val="22"/>
            <w:szCs w:val="22"/>
          </w:rPr>
          <w:t>600 a</w:t>
        </w:r>
      </w:smartTag>
      <w:r w:rsidRPr="000F7368">
        <w:rPr>
          <w:rFonts w:ascii="Bodoni MT" w:hAnsi="Bodoni MT" w:cs="Arial"/>
          <w:sz w:val="22"/>
          <w:szCs w:val="22"/>
        </w:rPr>
        <w:t xml:space="preserve">. C., el filósofo griego </w:t>
      </w:r>
      <w:r w:rsidRPr="000F7368">
        <w:rPr>
          <w:rFonts w:ascii="Bodoni MT" w:hAnsi="Bodoni MT" w:cs="Arial"/>
          <w:b/>
          <w:sz w:val="22"/>
          <w:szCs w:val="22"/>
        </w:rPr>
        <w:t xml:space="preserve">Tales de </w:t>
      </w:r>
      <w:proofErr w:type="spellStart"/>
      <w:r w:rsidRPr="000F7368">
        <w:rPr>
          <w:rFonts w:ascii="Bodoni MT" w:hAnsi="Bodoni MT" w:cs="Arial"/>
          <w:b/>
          <w:sz w:val="22"/>
          <w:szCs w:val="22"/>
        </w:rPr>
        <w:t>Mileto</w:t>
      </w:r>
      <w:proofErr w:type="spellEnd"/>
      <w:r w:rsidRPr="000F7368">
        <w:rPr>
          <w:rFonts w:ascii="Bodoni MT" w:hAnsi="Bodoni MT" w:cs="Arial"/>
          <w:sz w:val="22"/>
          <w:szCs w:val="22"/>
        </w:rPr>
        <w:t xml:space="preserve"> frotó una resina de ámbar (</w:t>
      </w:r>
      <w:proofErr w:type="spellStart"/>
      <w:r w:rsidRPr="000F7368">
        <w:rPr>
          <w:rFonts w:ascii="Bodoni MT" w:hAnsi="Bodoni MT" w:cs="Arial"/>
          <w:i/>
          <w:sz w:val="22"/>
          <w:szCs w:val="22"/>
        </w:rPr>
        <w:t>elektron</w:t>
      </w:r>
      <w:proofErr w:type="spellEnd"/>
      <w:r w:rsidRPr="000F7368">
        <w:rPr>
          <w:rFonts w:ascii="Bodoni MT" w:hAnsi="Bodoni MT" w:cs="Arial"/>
          <w:sz w:val="22"/>
          <w:szCs w:val="22"/>
        </w:rPr>
        <w:t xml:space="preserve"> en griego) con piel de gato y consiguió atraer con ella unos trozos de plumas.</w:t>
      </w:r>
    </w:p>
    <w:p w:rsidR="00096971" w:rsidRPr="000F7368" w:rsidRDefault="00096971" w:rsidP="00096971">
      <w:pPr>
        <w:ind w:firstLine="357"/>
        <w:jc w:val="both"/>
        <w:rPr>
          <w:rFonts w:ascii="Bodoni MT" w:hAnsi="Bodoni MT" w:cstheme="minorHAnsi"/>
          <w:sz w:val="22"/>
          <w:szCs w:val="22"/>
        </w:rPr>
      </w:pPr>
    </w:p>
    <w:p w:rsidR="00096971" w:rsidRPr="000F7368" w:rsidRDefault="00096971" w:rsidP="00096971">
      <w:pPr>
        <w:ind w:firstLine="357"/>
        <w:jc w:val="both"/>
        <w:rPr>
          <w:rFonts w:ascii="Bodoni MT" w:hAnsi="Bodoni MT" w:cstheme="minorHAnsi"/>
          <w:sz w:val="22"/>
          <w:szCs w:val="22"/>
        </w:rPr>
      </w:pPr>
      <w:r w:rsidRPr="000F7368">
        <w:rPr>
          <w:rFonts w:ascii="Bodoni MT" w:hAnsi="Bodoni MT" w:cstheme="minorHAnsi"/>
          <w:sz w:val="22"/>
          <w:szCs w:val="22"/>
        </w:rPr>
        <w:t xml:space="preserve">En el año 1600, William </w:t>
      </w:r>
      <w:r w:rsidRPr="000F7368">
        <w:rPr>
          <w:rFonts w:ascii="Bodoni MT" w:hAnsi="Bodoni MT" w:cstheme="minorHAnsi"/>
          <w:b/>
          <w:sz w:val="22"/>
          <w:szCs w:val="22"/>
        </w:rPr>
        <w:t>Gilbert</w:t>
      </w:r>
      <w:r w:rsidRPr="000F7368">
        <w:rPr>
          <w:rFonts w:ascii="Bodoni MT" w:hAnsi="Bodoni MT" w:cstheme="minorHAnsi"/>
          <w:sz w:val="22"/>
          <w:szCs w:val="22"/>
        </w:rPr>
        <w:t xml:space="preserve">  realizó estudios cuyos resultados le llevaron a determinar que la fricción era la causa de la aparición de los fenómenos eléctricos. Supuso que todos los cuerpos tenían un fluido que se movía cuando eran frotados y, de esta manera, adquirían electricidad. Pero no todos los cuerpos tenían esta capacidad, por lo que los materiales se clasificaron en eléctricos y no eléctricos.</w:t>
      </w:r>
    </w:p>
    <w:p w:rsidR="00096971" w:rsidRPr="000F7368" w:rsidRDefault="00096971" w:rsidP="00096971">
      <w:pPr>
        <w:ind w:firstLine="357"/>
        <w:jc w:val="both"/>
        <w:rPr>
          <w:rFonts w:ascii="Bodoni MT" w:hAnsi="Bodoni MT" w:cstheme="minorHAnsi"/>
          <w:sz w:val="22"/>
          <w:szCs w:val="22"/>
        </w:rPr>
      </w:pPr>
    </w:p>
    <w:p w:rsidR="00096971" w:rsidRPr="000F7368" w:rsidRDefault="00096971" w:rsidP="00096971">
      <w:pPr>
        <w:ind w:firstLine="357"/>
        <w:jc w:val="both"/>
        <w:rPr>
          <w:rFonts w:ascii="Bodoni MT" w:hAnsi="Bodoni MT" w:cstheme="minorHAnsi"/>
          <w:sz w:val="22"/>
          <w:szCs w:val="22"/>
        </w:rPr>
      </w:pPr>
      <w:r w:rsidRPr="000F7368">
        <w:rPr>
          <w:rFonts w:ascii="Bodoni MT" w:hAnsi="Bodoni MT" w:cstheme="minorHAnsi"/>
          <w:sz w:val="22"/>
          <w:szCs w:val="22"/>
        </w:rPr>
        <w:t xml:space="preserve">En 1747, </w:t>
      </w:r>
      <w:proofErr w:type="spellStart"/>
      <w:r w:rsidRPr="000F7368">
        <w:rPr>
          <w:rFonts w:ascii="Bodoni MT" w:hAnsi="Bodoni MT" w:cstheme="minorHAnsi"/>
          <w:b/>
          <w:sz w:val="22"/>
          <w:szCs w:val="22"/>
        </w:rPr>
        <w:t>Benjamin</w:t>
      </w:r>
      <w:proofErr w:type="spellEnd"/>
      <w:r w:rsidRPr="000F7368">
        <w:rPr>
          <w:rFonts w:ascii="Bodoni MT" w:hAnsi="Bodoni MT" w:cstheme="minorHAnsi"/>
          <w:b/>
          <w:sz w:val="22"/>
          <w:szCs w:val="22"/>
        </w:rPr>
        <w:t xml:space="preserve"> Franklin</w:t>
      </w:r>
      <w:r w:rsidRPr="000F7368">
        <w:rPr>
          <w:rFonts w:ascii="Bodoni MT" w:hAnsi="Bodoni MT" w:cstheme="minorHAnsi"/>
          <w:sz w:val="22"/>
          <w:szCs w:val="22"/>
        </w:rPr>
        <w:t xml:space="preserve"> retomó la idea de que la electricidad era una especie de fluido que pasaba de unos cuerpos a otros cuando eran frotados, y llamó electricidad positiva a la que adquirían los cuerpos que ganaban ese fluido al ser frotados y electricidad negativa a la que adquirían los que perdían ese fluido.</w:t>
      </w:r>
    </w:p>
    <w:p w:rsidR="00096971" w:rsidRPr="000F7368" w:rsidRDefault="00096971" w:rsidP="00096971">
      <w:pPr>
        <w:jc w:val="both"/>
        <w:rPr>
          <w:rFonts w:ascii="Bodoni MT" w:hAnsi="Bodoni MT" w:cstheme="minorHAnsi"/>
          <w:sz w:val="22"/>
          <w:szCs w:val="22"/>
        </w:rPr>
      </w:pPr>
    </w:p>
    <w:tbl>
      <w:tblPr>
        <w:tblStyle w:val="Tablaconcuadrcula"/>
        <w:tblW w:w="0" w:type="auto"/>
        <w:tblInd w:w="392" w:type="dxa"/>
        <w:tblLook w:val="04A0"/>
      </w:tblPr>
      <w:tblGrid>
        <w:gridCol w:w="9669"/>
      </w:tblGrid>
      <w:tr w:rsidR="00096971" w:rsidRPr="000F7368" w:rsidTr="00096971">
        <w:trPr>
          <w:trHeight w:val="730"/>
        </w:trPr>
        <w:tc>
          <w:tcPr>
            <w:tcW w:w="9669" w:type="dxa"/>
            <w:shd w:val="clear" w:color="auto" w:fill="FFFFCC"/>
            <w:vAlign w:val="center"/>
          </w:tcPr>
          <w:p w:rsidR="00096971" w:rsidRPr="000F7368" w:rsidRDefault="00096971" w:rsidP="00096971">
            <w:pPr>
              <w:jc w:val="both"/>
              <w:rPr>
                <w:rFonts w:ascii="Bodoni MT" w:hAnsi="Bodoni MT" w:cstheme="minorHAnsi"/>
              </w:rPr>
            </w:pPr>
            <w:r w:rsidRPr="000F7368">
              <w:rPr>
                <w:rFonts w:ascii="Bodoni MT" w:hAnsi="Bodoni MT" w:cstheme="minorHAnsi"/>
              </w:rPr>
              <w:t xml:space="preserve">Cuando se acercan dos cuerpos cargados con electricidad </w:t>
            </w:r>
            <w:r w:rsidRPr="000F7368">
              <w:rPr>
                <w:rFonts w:ascii="Bodoni MT" w:hAnsi="Bodoni MT" w:cstheme="minorHAnsi"/>
                <w:b/>
              </w:rPr>
              <w:t>del mismo signo</w:t>
            </w:r>
            <w:r w:rsidRPr="000F7368">
              <w:rPr>
                <w:rFonts w:ascii="Bodoni MT" w:hAnsi="Bodoni MT" w:cstheme="minorHAnsi"/>
              </w:rPr>
              <w:t xml:space="preserve">, </w:t>
            </w:r>
            <w:r w:rsidRPr="000F7368">
              <w:rPr>
                <w:rFonts w:ascii="Bodoni MT" w:hAnsi="Bodoni MT" w:cstheme="minorHAnsi"/>
                <w:b/>
              </w:rPr>
              <w:t>se repelen</w:t>
            </w:r>
            <w:r w:rsidRPr="000F7368">
              <w:rPr>
                <w:rFonts w:ascii="Bodoni MT" w:hAnsi="Bodoni MT" w:cstheme="minorHAnsi"/>
              </w:rPr>
              <w:t xml:space="preserve">, y cuando se acercan dos cuerpos con electricidad de </w:t>
            </w:r>
            <w:r w:rsidRPr="000F7368">
              <w:rPr>
                <w:rFonts w:ascii="Bodoni MT" w:hAnsi="Bodoni MT" w:cstheme="minorHAnsi"/>
                <w:b/>
              </w:rPr>
              <w:t>distinto signo, se atraen</w:t>
            </w:r>
            <w:r w:rsidRPr="000F7368">
              <w:rPr>
                <w:rFonts w:ascii="Bodoni MT" w:hAnsi="Bodoni MT" w:cstheme="minorHAnsi"/>
              </w:rPr>
              <w:t>.</w:t>
            </w:r>
          </w:p>
        </w:tc>
      </w:tr>
    </w:tbl>
    <w:p w:rsidR="00096971" w:rsidRPr="000F7368" w:rsidRDefault="00096971" w:rsidP="00096971">
      <w:pPr>
        <w:ind w:left="340"/>
        <w:rPr>
          <w:rFonts w:ascii="Bodoni MT" w:hAnsi="Bodoni MT" w:cstheme="minorHAnsi"/>
          <w:sz w:val="22"/>
          <w:szCs w:val="22"/>
        </w:rPr>
      </w:pPr>
    </w:p>
    <w:p w:rsidR="00096971" w:rsidRPr="007A167D" w:rsidRDefault="00096971" w:rsidP="00096971">
      <w:pPr>
        <w:numPr>
          <w:ilvl w:val="0"/>
          <w:numId w:val="1"/>
        </w:numPr>
        <w:rPr>
          <w:rFonts w:ascii="Bodoni MT" w:hAnsi="Bodoni MT" w:cstheme="minorHAnsi"/>
          <w:caps/>
          <w:color w:val="7030A0"/>
          <w:sz w:val="22"/>
          <w:szCs w:val="22"/>
        </w:rPr>
      </w:pPr>
      <w:r w:rsidRPr="007A167D">
        <w:rPr>
          <w:rFonts w:ascii="Bodoni MT" w:hAnsi="Bodoni MT" w:cstheme="minorHAnsi"/>
          <w:b/>
          <w:caps/>
          <w:color w:val="7030A0"/>
          <w:sz w:val="22"/>
          <w:szCs w:val="22"/>
        </w:rPr>
        <w:t>El átomo: de Demócrito a Dalton</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 xml:space="preserve">El filósofo griego </w:t>
      </w:r>
      <w:proofErr w:type="spellStart"/>
      <w:r w:rsidRPr="000F7368">
        <w:rPr>
          <w:rFonts w:ascii="Bodoni MT" w:hAnsi="Bodoni MT" w:cstheme="minorHAnsi"/>
          <w:b/>
          <w:sz w:val="22"/>
          <w:szCs w:val="22"/>
        </w:rPr>
        <w:t>Leucipo</w:t>
      </w:r>
      <w:proofErr w:type="spellEnd"/>
      <w:r w:rsidRPr="000F7368">
        <w:rPr>
          <w:rFonts w:ascii="Bodoni MT" w:hAnsi="Bodoni MT" w:cstheme="minorHAnsi"/>
          <w:sz w:val="22"/>
          <w:szCs w:val="22"/>
        </w:rPr>
        <w:t xml:space="preserve"> y su discípulo </w:t>
      </w:r>
      <w:r w:rsidRPr="000F7368">
        <w:rPr>
          <w:rFonts w:ascii="Bodoni MT" w:hAnsi="Bodoni MT" w:cstheme="minorHAnsi"/>
          <w:b/>
          <w:sz w:val="22"/>
          <w:szCs w:val="22"/>
        </w:rPr>
        <w:t>Demócrito</w:t>
      </w:r>
      <w:r w:rsidRPr="000F7368">
        <w:rPr>
          <w:rFonts w:ascii="Bodoni MT" w:hAnsi="Bodoni MT" w:cstheme="minorHAnsi"/>
          <w:sz w:val="22"/>
          <w:szCs w:val="22"/>
        </w:rPr>
        <w:t xml:space="preserve"> defendieron, en los siglos V y IV a. C., la teoría atomista, según la cual la materia está formada por partículas muy pequeñas e indivisibles llamadas </w:t>
      </w:r>
      <w:r w:rsidRPr="000F7368">
        <w:rPr>
          <w:rFonts w:ascii="Bodoni MT" w:hAnsi="Bodoni MT" w:cstheme="minorHAnsi"/>
          <w:b/>
          <w:sz w:val="22"/>
          <w:szCs w:val="22"/>
        </w:rPr>
        <w:t>átomos</w:t>
      </w:r>
      <w:r w:rsidRPr="000F7368">
        <w:rPr>
          <w:rFonts w:ascii="Bodoni MT" w:hAnsi="Bodoni MT" w:cstheme="minorHAnsi"/>
          <w:sz w:val="22"/>
          <w:szCs w:val="22"/>
        </w:rPr>
        <w:t xml:space="preserve">, pero por esa misma época otros filósofos griegos, como </w:t>
      </w:r>
      <w:r w:rsidRPr="000F7368">
        <w:rPr>
          <w:rFonts w:ascii="Bodoni MT" w:hAnsi="Bodoni MT" w:cstheme="minorHAnsi"/>
          <w:b/>
          <w:sz w:val="22"/>
          <w:szCs w:val="22"/>
        </w:rPr>
        <w:t>Platón</w:t>
      </w:r>
      <w:r w:rsidRPr="000F7368">
        <w:rPr>
          <w:rFonts w:ascii="Bodoni MT" w:hAnsi="Bodoni MT" w:cstheme="minorHAnsi"/>
          <w:sz w:val="22"/>
          <w:szCs w:val="22"/>
        </w:rPr>
        <w:t xml:space="preserve"> y </w:t>
      </w:r>
      <w:r w:rsidRPr="000F7368">
        <w:rPr>
          <w:rFonts w:ascii="Bodoni MT" w:hAnsi="Bodoni MT" w:cstheme="minorHAnsi"/>
          <w:b/>
          <w:sz w:val="22"/>
          <w:szCs w:val="22"/>
        </w:rPr>
        <w:t>Aristóteles</w:t>
      </w:r>
      <w:r w:rsidRPr="000F7368">
        <w:rPr>
          <w:rFonts w:ascii="Bodoni MT" w:hAnsi="Bodoni MT" w:cstheme="minorHAnsi"/>
          <w:sz w:val="22"/>
          <w:szCs w:val="22"/>
        </w:rPr>
        <w:t xml:space="preserve">, apoyaron la teoría según la cual la materia es algo continuo que se puede dividir en parte más pequeñas hasta el infinito. Dado el mayor prestigio de estos últimos, sus teorías se tomaron como ciertas hasta finales del siglo XVIII, cuando científicos como el francés </w:t>
      </w:r>
      <w:r w:rsidRPr="000F7368">
        <w:rPr>
          <w:rFonts w:ascii="Bodoni MT" w:hAnsi="Bodoni MT" w:cstheme="minorHAnsi"/>
          <w:b/>
          <w:sz w:val="22"/>
          <w:szCs w:val="22"/>
        </w:rPr>
        <w:t>Lavoisier</w:t>
      </w:r>
      <w:r w:rsidRPr="000F7368">
        <w:rPr>
          <w:rFonts w:ascii="Bodoni MT" w:hAnsi="Bodoni MT" w:cstheme="minorHAnsi"/>
          <w:sz w:val="22"/>
          <w:szCs w:val="22"/>
        </w:rPr>
        <w:t xml:space="preserve"> y el británico </w:t>
      </w:r>
      <w:r w:rsidRPr="000F7368">
        <w:rPr>
          <w:rFonts w:ascii="Bodoni MT" w:hAnsi="Bodoni MT" w:cstheme="minorHAnsi"/>
          <w:b/>
          <w:sz w:val="22"/>
          <w:szCs w:val="22"/>
        </w:rPr>
        <w:t>Dalton</w:t>
      </w:r>
      <w:r w:rsidRPr="000F7368">
        <w:rPr>
          <w:rFonts w:ascii="Bodoni MT" w:hAnsi="Bodoni MT" w:cstheme="minorHAnsi"/>
          <w:sz w:val="22"/>
          <w:szCs w:val="22"/>
        </w:rPr>
        <w:t xml:space="preserve"> demostraron, con una serie de experiencias realizadas en sus laboratorios, que la materia estaba formada por átomos.</w:t>
      </w:r>
    </w:p>
    <w:p w:rsidR="00096971" w:rsidRPr="000F7368" w:rsidRDefault="00096971" w:rsidP="00096971">
      <w:pPr>
        <w:jc w:val="both"/>
        <w:rPr>
          <w:rFonts w:ascii="Bodoni MT" w:hAnsi="Bodoni MT" w:cstheme="minorHAnsi"/>
          <w:sz w:val="22"/>
          <w:szCs w:val="22"/>
        </w:rPr>
      </w:pPr>
    </w:p>
    <w:p w:rsidR="00096971" w:rsidRPr="000F7368" w:rsidRDefault="00096971" w:rsidP="00096971">
      <w:pPr>
        <w:pBdr>
          <w:top w:val="single" w:sz="4" w:space="9" w:color="auto"/>
          <w:left w:val="single" w:sz="4" w:space="6"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La teoría atómica de </w:t>
      </w:r>
      <w:r w:rsidRPr="000F7368">
        <w:rPr>
          <w:rFonts w:ascii="Bodoni MT" w:hAnsi="Bodoni MT" w:cstheme="minorHAnsi"/>
          <w:b/>
          <w:sz w:val="22"/>
          <w:szCs w:val="22"/>
        </w:rPr>
        <w:t>Dalton</w:t>
      </w:r>
      <w:r w:rsidRPr="000F7368">
        <w:rPr>
          <w:rFonts w:ascii="Bodoni MT" w:hAnsi="Bodoni MT" w:cstheme="minorHAnsi"/>
          <w:sz w:val="22"/>
          <w:szCs w:val="22"/>
        </w:rPr>
        <w:t xml:space="preserve"> se resume en los siguientes enunciados:</w:t>
      </w:r>
    </w:p>
    <w:p w:rsidR="00096971" w:rsidRPr="000F7368" w:rsidRDefault="00096971" w:rsidP="00096971">
      <w:pPr>
        <w:numPr>
          <w:ilvl w:val="0"/>
          <w:numId w:val="2"/>
        </w:numPr>
        <w:pBdr>
          <w:top w:val="single" w:sz="4" w:space="9" w:color="auto"/>
          <w:left w:val="single" w:sz="4" w:space="6"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La materia está formada por átomos, que son partículas muy pequeñas e indivisibles.</w:t>
      </w:r>
    </w:p>
    <w:p w:rsidR="00096971" w:rsidRPr="000F7368" w:rsidRDefault="00096971" w:rsidP="00096971">
      <w:pPr>
        <w:numPr>
          <w:ilvl w:val="0"/>
          <w:numId w:val="2"/>
        </w:numPr>
        <w:pBdr>
          <w:top w:val="single" w:sz="4" w:space="9" w:color="auto"/>
          <w:left w:val="single" w:sz="4" w:space="6"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Todos los átomos de un mismo elemento químico son iguales entre sí en masa y en propiedades, y distintos de los átomos de cualquier otro elemento.</w:t>
      </w:r>
    </w:p>
    <w:p w:rsidR="00096971" w:rsidRPr="000F7368" w:rsidRDefault="00096971" w:rsidP="00096971">
      <w:pPr>
        <w:numPr>
          <w:ilvl w:val="0"/>
          <w:numId w:val="2"/>
        </w:numPr>
        <w:pBdr>
          <w:top w:val="single" w:sz="4" w:space="9" w:color="auto"/>
          <w:left w:val="single" w:sz="4" w:space="6"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Los compuestos se forman por combinaciones de átomos de distintos elementos.</w:t>
      </w:r>
    </w:p>
    <w:p w:rsidR="00096971" w:rsidRPr="000F7368" w:rsidRDefault="00096971" w:rsidP="00096971">
      <w:pPr>
        <w:rPr>
          <w:rFonts w:ascii="Bodoni MT" w:hAnsi="Bodoni MT" w:cstheme="minorHAnsi"/>
          <w:b/>
          <w:sz w:val="22"/>
          <w:szCs w:val="22"/>
        </w:rPr>
      </w:pPr>
    </w:p>
    <w:p w:rsidR="00096971" w:rsidRPr="007A167D" w:rsidRDefault="00096971" w:rsidP="00096971">
      <w:pPr>
        <w:numPr>
          <w:ilvl w:val="0"/>
          <w:numId w:val="1"/>
        </w:numPr>
        <w:rPr>
          <w:rFonts w:ascii="Bodoni MT" w:hAnsi="Bodoni MT" w:cstheme="minorHAnsi"/>
          <w:b/>
          <w:caps/>
          <w:color w:val="7030A0"/>
          <w:sz w:val="22"/>
          <w:szCs w:val="22"/>
        </w:rPr>
      </w:pPr>
      <w:r w:rsidRPr="007A167D">
        <w:rPr>
          <w:rFonts w:ascii="Bodoni MT" w:hAnsi="Bodoni MT" w:cstheme="minorHAnsi"/>
          <w:b/>
          <w:caps/>
          <w:color w:val="7030A0"/>
          <w:sz w:val="22"/>
          <w:szCs w:val="22"/>
        </w:rPr>
        <w:t>Las partículas que forman el átomo</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La teoría de Dalton, que consideraba los átomos como partículas indivisibles, fue superada al observar que, en determinadas situaciones, la materia presenta propiedades eléctricas. Se hicieron experiencias que  relacionaron las propiedades eléctricas de la materia con la existencia en el interior de los átomos de otras partículas más pequeñas responsables del comportamiento eléctrico.</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proofErr w:type="spellStart"/>
      <w:r w:rsidRPr="000F7368">
        <w:rPr>
          <w:rFonts w:ascii="Bodoni MT" w:hAnsi="Bodoni MT" w:cstheme="minorHAnsi"/>
          <w:b/>
          <w:sz w:val="22"/>
          <w:szCs w:val="22"/>
        </w:rPr>
        <w:t>Thomson</w:t>
      </w:r>
      <w:proofErr w:type="spellEnd"/>
      <w:r w:rsidRPr="000F7368">
        <w:rPr>
          <w:rFonts w:ascii="Bodoni MT" w:hAnsi="Bodoni MT" w:cstheme="minorHAnsi"/>
          <w:sz w:val="22"/>
          <w:szCs w:val="22"/>
        </w:rPr>
        <w:t xml:space="preserve"> realizó experiencias en tubos de descarga y encontró que en los átomos de los elementos químicos existe una partícula con carga eléctrica negativa, a la que denominó </w:t>
      </w:r>
      <w:r w:rsidRPr="000F7368">
        <w:rPr>
          <w:rFonts w:ascii="Bodoni MT" w:hAnsi="Bodoni MT" w:cstheme="minorHAnsi"/>
          <w:b/>
          <w:sz w:val="22"/>
          <w:szCs w:val="22"/>
        </w:rPr>
        <w:t>electrón</w:t>
      </w:r>
      <w:r w:rsidRPr="000F7368">
        <w:rPr>
          <w:rFonts w:ascii="Bodoni MT" w:hAnsi="Bodoni MT" w:cstheme="minorHAnsi"/>
          <w:sz w:val="22"/>
          <w:szCs w:val="22"/>
        </w:rPr>
        <w:t>.</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pBdr>
          <w:top w:val="single" w:sz="4" w:space="9" w:color="auto"/>
          <w:left w:val="single" w:sz="4" w:space="6"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En el interior de todos los átomos hay una o más partículas cargadas negativamente, a las que se llamó </w:t>
      </w:r>
      <w:r w:rsidRPr="000F7368">
        <w:rPr>
          <w:rFonts w:ascii="Bodoni MT" w:hAnsi="Bodoni MT" w:cstheme="minorHAnsi"/>
          <w:b/>
          <w:sz w:val="22"/>
          <w:szCs w:val="22"/>
        </w:rPr>
        <w:t>electrones</w:t>
      </w:r>
      <w:r w:rsidRPr="000F7368">
        <w:rPr>
          <w:rFonts w:ascii="Bodoni MT" w:hAnsi="Bodoni MT" w:cstheme="minorHAnsi"/>
          <w:sz w:val="22"/>
          <w:szCs w:val="22"/>
        </w:rPr>
        <w:t>.</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 xml:space="preserve">Poco después el científico estadounidense </w:t>
      </w:r>
      <w:proofErr w:type="spellStart"/>
      <w:r w:rsidRPr="000F7368">
        <w:rPr>
          <w:rFonts w:ascii="Bodoni MT" w:hAnsi="Bodoni MT" w:cstheme="minorHAnsi"/>
          <w:b/>
          <w:sz w:val="22"/>
          <w:szCs w:val="22"/>
        </w:rPr>
        <w:t>Millikan</w:t>
      </w:r>
      <w:proofErr w:type="spellEnd"/>
      <w:r w:rsidRPr="000F7368">
        <w:rPr>
          <w:rFonts w:ascii="Bodoni MT" w:hAnsi="Bodoni MT" w:cstheme="minorHAnsi"/>
          <w:sz w:val="22"/>
          <w:szCs w:val="22"/>
        </w:rPr>
        <w:t xml:space="preserve"> midió la masa y la carga del electrón.</w:t>
      </w:r>
    </w:p>
    <w:p w:rsidR="000F7368" w:rsidRPr="000F7368" w:rsidRDefault="000F7368" w:rsidP="00096971">
      <w:pPr>
        <w:ind w:firstLine="360"/>
        <w:jc w:val="both"/>
        <w:rPr>
          <w:rFonts w:ascii="Bodoni MT" w:hAnsi="Bodoni MT" w:cstheme="minorHAnsi"/>
          <w:sz w:val="22"/>
          <w:szCs w:val="22"/>
        </w:rPr>
      </w:pPr>
    </w:p>
    <w:p w:rsidR="007A167D" w:rsidRDefault="007A167D"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Como la materia solo muestra sus propiedades eléctricas en determinadas condiciones, debemos pensar que es neutra. Si los átomos tienen partículas con carga negativa, también deben poseer partículas con carga positiva, de tal manera que cada átomo tenga tantas partículas positivas como negativas.</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 xml:space="preserve">Posteriores experiencias permitieron al científico </w:t>
      </w:r>
      <w:proofErr w:type="spellStart"/>
      <w:r w:rsidRPr="000F7368">
        <w:rPr>
          <w:rFonts w:ascii="Bodoni MT" w:hAnsi="Bodoni MT" w:cstheme="minorHAnsi"/>
          <w:b/>
          <w:sz w:val="22"/>
          <w:szCs w:val="22"/>
        </w:rPr>
        <w:t>Rutherford</w:t>
      </w:r>
      <w:proofErr w:type="spellEnd"/>
      <w:r w:rsidRPr="000F7368">
        <w:rPr>
          <w:rFonts w:ascii="Bodoni MT" w:hAnsi="Bodoni MT" w:cstheme="minorHAnsi"/>
          <w:sz w:val="22"/>
          <w:szCs w:val="22"/>
        </w:rPr>
        <w:t xml:space="preserve"> descubrir el </w:t>
      </w:r>
      <w:r w:rsidRPr="000F7368">
        <w:rPr>
          <w:rFonts w:ascii="Bodoni MT" w:hAnsi="Bodoni MT" w:cstheme="minorHAnsi"/>
          <w:b/>
          <w:sz w:val="22"/>
          <w:szCs w:val="22"/>
        </w:rPr>
        <w:t>protón</w:t>
      </w:r>
      <w:r w:rsidRPr="000F7368">
        <w:rPr>
          <w:rFonts w:ascii="Bodoni MT" w:hAnsi="Bodoni MT" w:cstheme="minorHAnsi"/>
          <w:sz w:val="22"/>
          <w:szCs w:val="22"/>
        </w:rPr>
        <w:t>, partícula que tiene la misma carga que el electrón, pero positiva, mientras que su masa es mayor.</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 xml:space="preserve">Finalmente, el científico </w:t>
      </w:r>
      <w:proofErr w:type="spellStart"/>
      <w:r w:rsidRPr="000F7368">
        <w:rPr>
          <w:rFonts w:ascii="Bodoni MT" w:hAnsi="Bodoni MT" w:cstheme="minorHAnsi"/>
          <w:b/>
          <w:sz w:val="22"/>
          <w:szCs w:val="22"/>
        </w:rPr>
        <w:t>Chadwick</w:t>
      </w:r>
      <w:proofErr w:type="spellEnd"/>
      <w:r w:rsidRPr="000F7368">
        <w:rPr>
          <w:rFonts w:ascii="Bodoni MT" w:hAnsi="Bodoni MT" w:cstheme="minorHAnsi"/>
          <w:sz w:val="22"/>
          <w:szCs w:val="22"/>
        </w:rPr>
        <w:t xml:space="preserve"> descubrió que en los átomos había una tercera partícula que no tenía carga eléctrica, pero cuya masa era similar a la del protón, a la que llamó </w:t>
      </w:r>
      <w:r w:rsidRPr="000F7368">
        <w:rPr>
          <w:rFonts w:ascii="Bodoni MT" w:hAnsi="Bodoni MT" w:cstheme="minorHAnsi"/>
          <w:b/>
          <w:sz w:val="22"/>
          <w:szCs w:val="22"/>
        </w:rPr>
        <w:t>neutrón</w:t>
      </w:r>
      <w:r w:rsidRPr="000F7368">
        <w:rPr>
          <w:rFonts w:ascii="Bodoni MT" w:hAnsi="Bodoni MT" w:cstheme="minorHAnsi"/>
          <w:sz w:val="22"/>
          <w:szCs w:val="22"/>
        </w:rPr>
        <w:t>.</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 xml:space="preserve">Hoy día sabemos que en el átomo hay otras partículas más pequeñas, llamadas </w:t>
      </w:r>
      <w:r w:rsidRPr="000F7368">
        <w:rPr>
          <w:rFonts w:ascii="Bodoni MT" w:hAnsi="Bodoni MT" w:cstheme="minorHAnsi"/>
          <w:b/>
          <w:sz w:val="22"/>
          <w:szCs w:val="22"/>
        </w:rPr>
        <w:t>quarks</w:t>
      </w:r>
      <w:r w:rsidRPr="000F7368">
        <w:rPr>
          <w:rFonts w:ascii="Bodoni MT" w:hAnsi="Bodoni MT" w:cstheme="minorHAnsi"/>
          <w:sz w:val="22"/>
          <w:szCs w:val="22"/>
        </w:rPr>
        <w:t>, que forman los protones y los neutrones.</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p>
    <w:p w:rsidR="00096971" w:rsidRPr="007A167D" w:rsidRDefault="00096971" w:rsidP="00096971">
      <w:pPr>
        <w:numPr>
          <w:ilvl w:val="0"/>
          <w:numId w:val="1"/>
        </w:numPr>
        <w:rPr>
          <w:rFonts w:ascii="Bodoni MT" w:hAnsi="Bodoni MT" w:cstheme="minorHAnsi"/>
          <w:caps/>
          <w:color w:val="7030A0"/>
          <w:sz w:val="22"/>
          <w:szCs w:val="22"/>
        </w:rPr>
      </w:pPr>
      <w:r w:rsidRPr="007A167D">
        <w:rPr>
          <w:rFonts w:ascii="Bodoni MT" w:hAnsi="Bodoni MT" w:cstheme="minorHAnsi"/>
          <w:b/>
          <w:caps/>
          <w:color w:val="7030A0"/>
          <w:sz w:val="22"/>
          <w:szCs w:val="22"/>
        </w:rPr>
        <w:t>Modelos atómicos</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40"/>
        <w:jc w:val="both"/>
        <w:rPr>
          <w:rFonts w:ascii="Bodoni MT" w:hAnsi="Bodoni MT" w:cstheme="minorHAnsi"/>
          <w:sz w:val="22"/>
          <w:szCs w:val="22"/>
        </w:rPr>
      </w:pPr>
      <w:r w:rsidRPr="000F7368">
        <w:rPr>
          <w:rFonts w:ascii="Bodoni MT" w:hAnsi="Bodoni MT" w:cstheme="minorHAnsi"/>
          <w:sz w:val="22"/>
          <w:szCs w:val="22"/>
        </w:rPr>
        <w:t>Después de demostrar que el átomo estaba formado por otras partículas más pequeñas, en contra de lo que suponía Dalton, los científicos diseñaron modelos atómicos y realizaron experiencias para comprobarlos. Los resultados de algunas de ellas demostraron que los modelos no eran adecuados y fueron modificados.</w:t>
      </w:r>
    </w:p>
    <w:p w:rsidR="00096971" w:rsidRPr="000F7368" w:rsidRDefault="000F7368" w:rsidP="00096971">
      <w:pPr>
        <w:ind w:left="340"/>
        <w:jc w:val="both"/>
        <w:rPr>
          <w:rFonts w:ascii="Bodoni MT" w:hAnsi="Bodoni MT" w:cstheme="minorHAnsi"/>
          <w:sz w:val="22"/>
          <w:szCs w:val="22"/>
        </w:rPr>
      </w:pPr>
      <w:r w:rsidRPr="000F7368">
        <w:rPr>
          <w:rFonts w:ascii="Bodoni MT" w:hAnsi="Bodoni MT" w:cstheme="minorHAnsi"/>
          <w:noProof/>
          <w:sz w:val="22"/>
          <w:szCs w:val="22"/>
          <w:lang w:val="es-ES" w:eastAsia="es-ES"/>
        </w:rPr>
        <w:drawing>
          <wp:anchor distT="0" distB="0" distL="114300" distR="114300" simplePos="0" relativeHeight="251660288" behindDoc="0" locked="0" layoutInCell="1" allowOverlap="1">
            <wp:simplePos x="0" y="0"/>
            <wp:positionH relativeFrom="column">
              <wp:posOffset>4347210</wp:posOffset>
            </wp:positionH>
            <wp:positionV relativeFrom="paragraph">
              <wp:posOffset>113030</wp:posOffset>
            </wp:positionV>
            <wp:extent cx="1885950" cy="2286000"/>
            <wp:effectExtent l="19050" t="0" r="0" b="0"/>
            <wp:wrapNone/>
            <wp:docPr id="2" name="Imagen 2" descr="FF0B35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F0B35EE"/>
                    <pic:cNvPicPr>
                      <a:picLocks noChangeAspect="1" noChangeArrowheads="1"/>
                    </pic:cNvPicPr>
                  </pic:nvPicPr>
                  <pic:blipFill>
                    <a:blip r:embed="rId7"/>
                    <a:srcRect l="7559" t="12093" r="63673" b="62610"/>
                    <a:stretch>
                      <a:fillRect/>
                    </a:stretch>
                  </pic:blipFill>
                  <pic:spPr bwMode="auto">
                    <a:xfrm>
                      <a:off x="0" y="0"/>
                      <a:ext cx="1885950" cy="2286000"/>
                    </a:xfrm>
                    <a:prstGeom prst="rect">
                      <a:avLst/>
                    </a:prstGeom>
                    <a:noFill/>
                    <a:ln w="9525">
                      <a:noFill/>
                      <a:miter lim="800000"/>
                      <a:headEnd/>
                      <a:tailEnd/>
                    </a:ln>
                  </pic:spPr>
                </pic:pic>
              </a:graphicData>
            </a:graphic>
          </wp:anchor>
        </w:drawing>
      </w:r>
    </w:p>
    <w:p w:rsidR="00096971" w:rsidRPr="006435D8" w:rsidRDefault="00096971" w:rsidP="00096971">
      <w:pPr>
        <w:ind w:left="340"/>
        <w:jc w:val="both"/>
        <w:rPr>
          <w:rFonts w:ascii="Bodoni MT" w:hAnsi="Bodoni MT" w:cstheme="minorHAnsi"/>
          <w:b/>
          <w:color w:val="0070C0"/>
        </w:rPr>
      </w:pPr>
      <w:r w:rsidRPr="006435D8">
        <w:rPr>
          <w:rFonts w:ascii="Bodoni MT" w:hAnsi="Bodoni MT" w:cstheme="minorHAnsi"/>
          <w:b/>
          <w:color w:val="0070C0"/>
        </w:rPr>
        <w:t xml:space="preserve">4.1. El modelo de </w:t>
      </w:r>
      <w:proofErr w:type="spellStart"/>
      <w:r w:rsidRPr="006435D8">
        <w:rPr>
          <w:rFonts w:ascii="Bodoni MT" w:hAnsi="Bodoni MT" w:cstheme="minorHAnsi"/>
          <w:b/>
          <w:color w:val="0070C0"/>
        </w:rPr>
        <w:t>Thomson</w:t>
      </w:r>
      <w:proofErr w:type="spellEnd"/>
    </w:p>
    <w:p w:rsidR="00096971" w:rsidRPr="000F7368" w:rsidRDefault="00096971" w:rsidP="00096971">
      <w:pPr>
        <w:ind w:left="3240"/>
        <w:jc w:val="both"/>
        <w:rPr>
          <w:rFonts w:ascii="Bodoni MT" w:hAnsi="Bodoni MT" w:cstheme="minorHAnsi"/>
          <w:b/>
        </w:rPr>
      </w:pPr>
    </w:p>
    <w:p w:rsidR="00096971" w:rsidRPr="000F7368" w:rsidRDefault="00096971" w:rsidP="00096971">
      <w:pPr>
        <w:ind w:left="360" w:right="3621"/>
        <w:jc w:val="both"/>
        <w:rPr>
          <w:rFonts w:ascii="Bodoni MT" w:hAnsi="Bodoni MT" w:cstheme="minorHAnsi"/>
          <w:sz w:val="22"/>
          <w:szCs w:val="22"/>
        </w:rPr>
      </w:pPr>
      <w:r w:rsidRPr="000F7368">
        <w:rPr>
          <w:rFonts w:ascii="Bodoni MT" w:hAnsi="Bodoni MT" w:cstheme="minorHAnsi"/>
          <w:sz w:val="22"/>
          <w:szCs w:val="22"/>
        </w:rPr>
        <w:tab/>
        <w:t xml:space="preserve"> Dado que los átomos tenían una masa mucho mayor que la de los electrones, </w:t>
      </w:r>
      <w:proofErr w:type="spellStart"/>
      <w:r w:rsidRPr="000F7368">
        <w:rPr>
          <w:rFonts w:ascii="Bodoni MT" w:hAnsi="Bodoni MT" w:cstheme="minorHAnsi"/>
          <w:sz w:val="22"/>
          <w:szCs w:val="22"/>
        </w:rPr>
        <w:t>Thomson</w:t>
      </w:r>
      <w:proofErr w:type="spellEnd"/>
      <w:r w:rsidRPr="000F7368">
        <w:rPr>
          <w:rFonts w:ascii="Bodoni MT" w:hAnsi="Bodoni MT" w:cstheme="minorHAnsi"/>
          <w:sz w:val="22"/>
          <w:szCs w:val="22"/>
        </w:rPr>
        <w:t xml:space="preserve"> supuso que la carga positiva debía ocupar mucho más espacio.</w:t>
      </w:r>
    </w:p>
    <w:p w:rsidR="00096971" w:rsidRPr="000F7368" w:rsidRDefault="00096971" w:rsidP="00096971">
      <w:pPr>
        <w:ind w:left="360" w:right="3621"/>
        <w:jc w:val="both"/>
        <w:rPr>
          <w:rFonts w:ascii="Bodoni MT" w:hAnsi="Bodoni MT" w:cstheme="minorHAnsi"/>
          <w:sz w:val="22"/>
          <w:szCs w:val="22"/>
        </w:rPr>
      </w:pPr>
    </w:p>
    <w:p w:rsidR="00096971" w:rsidRPr="000F7368" w:rsidRDefault="00096971" w:rsidP="007A167D">
      <w:pPr>
        <w:pBdr>
          <w:top w:val="single" w:sz="4" w:space="9" w:color="auto"/>
          <w:left w:val="single" w:sz="4" w:space="6" w:color="auto"/>
          <w:bottom w:val="single" w:sz="4" w:space="6" w:color="auto"/>
          <w:right w:val="single" w:sz="4" w:space="4" w:color="auto"/>
        </w:pBdr>
        <w:shd w:val="clear" w:color="auto" w:fill="FFFFCC"/>
        <w:ind w:left="360" w:right="3621"/>
        <w:jc w:val="both"/>
        <w:rPr>
          <w:rFonts w:ascii="Bodoni MT" w:hAnsi="Bodoni MT" w:cstheme="minorHAnsi"/>
          <w:sz w:val="22"/>
          <w:szCs w:val="22"/>
        </w:rPr>
      </w:pPr>
      <w:r w:rsidRPr="000F7368">
        <w:rPr>
          <w:rFonts w:ascii="Bodoni MT" w:hAnsi="Bodoni MT" w:cstheme="minorHAnsi"/>
          <w:sz w:val="22"/>
          <w:szCs w:val="22"/>
        </w:rPr>
        <w:t xml:space="preserve">Según </w:t>
      </w:r>
      <w:proofErr w:type="spellStart"/>
      <w:r w:rsidRPr="000F7368">
        <w:rPr>
          <w:rFonts w:ascii="Bodoni MT" w:hAnsi="Bodoni MT" w:cstheme="minorHAnsi"/>
          <w:sz w:val="22"/>
          <w:szCs w:val="22"/>
        </w:rPr>
        <w:t>Thomson</w:t>
      </w:r>
      <w:proofErr w:type="spellEnd"/>
      <w:r w:rsidRPr="000F7368">
        <w:rPr>
          <w:rFonts w:ascii="Bodoni MT" w:hAnsi="Bodoni MT" w:cstheme="minorHAnsi"/>
          <w:sz w:val="22"/>
          <w:szCs w:val="22"/>
        </w:rPr>
        <w:t xml:space="preserve">, el átomo debía ser como una gran masa de carga positiva, e incrustados en ella, debían estar los electrones. La carga negativa de los electrones compensaba la carga positiva, para que el átomo fuera neutro. </w:t>
      </w:r>
    </w:p>
    <w:p w:rsidR="00096971" w:rsidRPr="000F7368" w:rsidRDefault="00096971" w:rsidP="00096971">
      <w:pPr>
        <w:ind w:left="432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smartTag w:uri="urn:schemas-microsoft-com:office:smarttags" w:element="PersonName">
        <w:smartTagPr>
          <w:attr w:name="ProductID" w:val="LA EXPERIENCIA DE"/>
        </w:smartTagPr>
        <w:r w:rsidRPr="000F7368">
          <w:rPr>
            <w:rFonts w:ascii="Bodoni MT" w:hAnsi="Bodoni MT" w:cstheme="minorHAnsi"/>
            <w:sz w:val="18"/>
            <w:szCs w:val="18"/>
          </w:rPr>
          <w:t>LA EXPERIENCIA DE</w:t>
        </w:r>
      </w:smartTag>
      <w:r w:rsidRPr="000F7368">
        <w:rPr>
          <w:rFonts w:ascii="Bodoni MT" w:hAnsi="Bodoni MT" w:cstheme="minorHAnsi"/>
          <w:sz w:val="18"/>
          <w:szCs w:val="18"/>
        </w:rPr>
        <w:t xml:space="preserve"> </w:t>
      </w:r>
      <w:smartTag w:uri="urn:schemas-microsoft-com:office:smarttags" w:element="PersonName">
        <w:smartTagPr>
          <w:attr w:name="ProductID" w:val="LA L￁MINA DE"/>
        </w:smartTagPr>
        <w:smartTag w:uri="urn:schemas-microsoft-com:office:smarttags" w:element="PersonName">
          <w:smartTagPr>
            <w:attr w:name="ProductID" w:val="LA L￁MINA"/>
          </w:smartTagPr>
          <w:r w:rsidRPr="000F7368">
            <w:rPr>
              <w:rFonts w:ascii="Bodoni MT" w:hAnsi="Bodoni MT" w:cstheme="minorHAnsi"/>
              <w:sz w:val="18"/>
              <w:szCs w:val="18"/>
            </w:rPr>
            <w:t>LA LÁMINA</w:t>
          </w:r>
        </w:smartTag>
        <w:r w:rsidRPr="000F7368">
          <w:rPr>
            <w:rFonts w:ascii="Bodoni MT" w:hAnsi="Bodoni MT" w:cstheme="minorHAnsi"/>
            <w:sz w:val="18"/>
            <w:szCs w:val="18"/>
          </w:rPr>
          <w:t xml:space="preserve"> DE</w:t>
        </w:r>
      </w:smartTag>
      <w:r w:rsidRPr="000F7368">
        <w:rPr>
          <w:rFonts w:ascii="Bodoni MT" w:hAnsi="Bodoni MT" w:cstheme="minorHAnsi"/>
          <w:sz w:val="18"/>
          <w:szCs w:val="18"/>
        </w:rPr>
        <w:t xml:space="preserve"> ORO</w:t>
      </w: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r w:rsidRPr="000F7368">
        <w:rPr>
          <w:rFonts w:ascii="Bodoni MT" w:hAnsi="Bodoni MT" w:cstheme="minorHAnsi"/>
          <w:sz w:val="22"/>
          <w:szCs w:val="22"/>
        </w:rPr>
        <w:tab/>
        <w:t xml:space="preserve">Para comprobar si el modelo de </w:t>
      </w:r>
      <w:proofErr w:type="spellStart"/>
      <w:r w:rsidRPr="000F7368">
        <w:rPr>
          <w:rFonts w:ascii="Bodoni MT" w:hAnsi="Bodoni MT" w:cstheme="minorHAnsi"/>
          <w:sz w:val="22"/>
          <w:szCs w:val="22"/>
        </w:rPr>
        <w:t>Thomson</w:t>
      </w:r>
      <w:proofErr w:type="spellEnd"/>
      <w:r w:rsidRPr="000F7368">
        <w:rPr>
          <w:rFonts w:ascii="Bodoni MT" w:hAnsi="Bodoni MT" w:cstheme="minorHAnsi"/>
          <w:sz w:val="22"/>
          <w:szCs w:val="22"/>
        </w:rPr>
        <w:t xml:space="preserve"> era cierto, científicos colaboradores de </w:t>
      </w:r>
      <w:proofErr w:type="spellStart"/>
      <w:r w:rsidRPr="000F7368">
        <w:rPr>
          <w:rFonts w:ascii="Bodoni MT" w:hAnsi="Bodoni MT" w:cstheme="minorHAnsi"/>
          <w:b/>
          <w:sz w:val="22"/>
          <w:szCs w:val="22"/>
        </w:rPr>
        <w:t>Rutherford</w:t>
      </w:r>
      <w:proofErr w:type="spellEnd"/>
      <w:r w:rsidRPr="000F7368">
        <w:rPr>
          <w:rFonts w:ascii="Bodoni MT" w:hAnsi="Bodoni MT" w:cstheme="minorHAnsi"/>
          <w:sz w:val="22"/>
          <w:szCs w:val="22"/>
        </w:rPr>
        <w:t xml:space="preserve"> diseñaron una experiencia aprovechando algunos descubrimientos que se habían hecho sobre la radiactividad.</w:t>
      </w: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r w:rsidRPr="000F7368">
        <w:rPr>
          <w:rFonts w:ascii="Bodoni MT" w:hAnsi="Bodoni MT" w:cstheme="minorHAnsi"/>
          <w:sz w:val="22"/>
          <w:szCs w:val="22"/>
        </w:rPr>
        <w:tab/>
        <w:t>En el interior de un bloque de plomo se hizo una cavidad con una salida al exterior en la que se colocó el material radiactivo que producía los rayos alfa (mineral de uranio). Todos los rayos que no tuviesen la dirección del orificio de salida serían absorbidos por el plomo de modo que a la lámina de oro llegasen unos rayos procedentes directamente del material radiactivo.</w:t>
      </w:r>
    </w:p>
    <w:p w:rsidR="00096971" w:rsidRPr="000F7368" w:rsidRDefault="000F7368" w:rsidP="00096971">
      <w:pPr>
        <w:ind w:left="340"/>
        <w:jc w:val="both"/>
        <w:rPr>
          <w:rFonts w:ascii="Bodoni MT" w:hAnsi="Bodoni MT" w:cstheme="minorHAnsi"/>
          <w:sz w:val="22"/>
          <w:szCs w:val="22"/>
        </w:rPr>
      </w:pPr>
      <w:r w:rsidRPr="000F7368">
        <w:rPr>
          <w:rFonts w:ascii="Bodoni MT" w:hAnsi="Bodoni MT" w:cstheme="minorHAnsi"/>
          <w:noProof/>
          <w:sz w:val="22"/>
          <w:szCs w:val="22"/>
          <w:lang w:val="es-ES" w:eastAsia="es-ES"/>
        </w:rPr>
        <w:drawing>
          <wp:anchor distT="0" distB="0" distL="114300" distR="114300" simplePos="0" relativeHeight="251661312" behindDoc="0" locked="0" layoutInCell="1" allowOverlap="1">
            <wp:simplePos x="0" y="0"/>
            <wp:positionH relativeFrom="column">
              <wp:posOffset>1146810</wp:posOffset>
            </wp:positionH>
            <wp:positionV relativeFrom="paragraph">
              <wp:posOffset>93345</wp:posOffset>
            </wp:positionV>
            <wp:extent cx="4048125" cy="1819275"/>
            <wp:effectExtent l="19050" t="0" r="9525" b="0"/>
            <wp:wrapNone/>
            <wp:docPr id="3" name="Imagen 3" descr="FF0B35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F0B35EE"/>
                    <pic:cNvPicPr>
                      <a:picLocks noChangeAspect="1" noChangeArrowheads="1"/>
                    </pic:cNvPicPr>
                  </pic:nvPicPr>
                  <pic:blipFill>
                    <a:blip r:embed="rId7"/>
                    <a:srcRect l="37840" t="54996" r="4669" b="26302"/>
                    <a:stretch>
                      <a:fillRect/>
                    </a:stretch>
                  </pic:blipFill>
                  <pic:spPr bwMode="auto">
                    <a:xfrm>
                      <a:off x="0" y="0"/>
                      <a:ext cx="4048125" cy="1819275"/>
                    </a:xfrm>
                    <a:prstGeom prst="rect">
                      <a:avLst/>
                    </a:prstGeom>
                    <a:noFill/>
                    <a:ln w="9525">
                      <a:noFill/>
                      <a:miter lim="800000"/>
                      <a:headEnd/>
                      <a:tailEnd/>
                    </a:ln>
                  </pic:spPr>
                </pic:pic>
              </a:graphicData>
            </a:graphic>
          </wp:anchor>
        </w:drawing>
      </w: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Default="00096971" w:rsidP="00096971">
      <w:pPr>
        <w:ind w:left="340"/>
        <w:jc w:val="both"/>
        <w:rPr>
          <w:rFonts w:ascii="Bodoni MT" w:hAnsi="Bodoni MT" w:cstheme="minorHAnsi"/>
          <w:sz w:val="22"/>
          <w:szCs w:val="22"/>
        </w:rPr>
      </w:pPr>
    </w:p>
    <w:p w:rsidR="007A167D" w:rsidRPr="000F7368" w:rsidRDefault="007A167D" w:rsidP="00096971">
      <w:pPr>
        <w:ind w:left="340"/>
        <w:jc w:val="both"/>
        <w:rPr>
          <w:rFonts w:ascii="Bodoni MT" w:hAnsi="Bodoni MT" w:cstheme="minorHAnsi"/>
          <w:sz w:val="22"/>
          <w:szCs w:val="22"/>
        </w:rPr>
      </w:pPr>
    </w:p>
    <w:p w:rsidR="00096971" w:rsidRPr="000F7368" w:rsidRDefault="00096971" w:rsidP="007A167D">
      <w:pPr>
        <w:pBdr>
          <w:top w:val="single" w:sz="4" w:space="9" w:color="auto"/>
          <w:left w:val="single" w:sz="4" w:space="4"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Realizada la experiencia, se obtuvieron los siguientes resultados: </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La mayoría de las partículas alfa atravesaba la lámina de oro sin desviarse.</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Una pequeña proporción de partículas atravesaba la lámina, pero sufrían una leve desviación.</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Una de cada 10 000 partículas alfa rebotaba al llegar a la lámina y volvía hacia atrás.</w:t>
      </w:r>
    </w:p>
    <w:p w:rsidR="007A167D" w:rsidRDefault="007A167D" w:rsidP="00096971">
      <w:pPr>
        <w:ind w:left="340"/>
        <w:jc w:val="both"/>
        <w:rPr>
          <w:rFonts w:ascii="Bodoni MT" w:hAnsi="Bodoni MT" w:cstheme="minorHAnsi"/>
          <w:sz w:val="22"/>
          <w:szCs w:val="22"/>
        </w:rPr>
      </w:pPr>
    </w:p>
    <w:p w:rsidR="00096971" w:rsidRPr="006435D8" w:rsidRDefault="007A167D" w:rsidP="00096971">
      <w:pPr>
        <w:ind w:left="340"/>
        <w:jc w:val="both"/>
        <w:rPr>
          <w:rFonts w:ascii="Bodoni MT" w:hAnsi="Bodoni MT" w:cstheme="minorHAnsi"/>
          <w:b/>
          <w:color w:val="0070C0"/>
        </w:rPr>
      </w:pPr>
      <w:r w:rsidRPr="006435D8">
        <w:rPr>
          <w:rFonts w:ascii="Bodoni MT" w:hAnsi="Bodoni MT" w:cstheme="minorHAnsi"/>
          <w:b/>
          <w:noProof/>
          <w:color w:val="0070C0"/>
          <w:lang w:val="es-ES" w:eastAsia="es-ES"/>
        </w:rPr>
        <w:drawing>
          <wp:anchor distT="0" distB="0" distL="114300" distR="114300" simplePos="0" relativeHeight="251662336" behindDoc="0" locked="0" layoutInCell="1" allowOverlap="1">
            <wp:simplePos x="0" y="0"/>
            <wp:positionH relativeFrom="column">
              <wp:posOffset>4585335</wp:posOffset>
            </wp:positionH>
            <wp:positionV relativeFrom="paragraph">
              <wp:posOffset>39370</wp:posOffset>
            </wp:positionV>
            <wp:extent cx="1504950" cy="1857375"/>
            <wp:effectExtent l="19050" t="0" r="0" b="0"/>
            <wp:wrapNone/>
            <wp:docPr id="4" name="Imagen 4" descr="93F188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3F1882C"/>
                    <pic:cNvPicPr>
                      <a:picLocks noChangeAspect="1" noChangeArrowheads="1"/>
                    </pic:cNvPicPr>
                  </pic:nvPicPr>
                  <pic:blipFill>
                    <a:blip r:embed="rId8"/>
                    <a:srcRect l="66586" t="10362" r="4669" b="63887"/>
                    <a:stretch>
                      <a:fillRect/>
                    </a:stretch>
                  </pic:blipFill>
                  <pic:spPr bwMode="auto">
                    <a:xfrm>
                      <a:off x="0" y="0"/>
                      <a:ext cx="1504950" cy="1857375"/>
                    </a:xfrm>
                    <a:prstGeom prst="rect">
                      <a:avLst/>
                    </a:prstGeom>
                    <a:noFill/>
                    <a:ln w="9525">
                      <a:noFill/>
                      <a:miter lim="800000"/>
                      <a:headEnd/>
                      <a:tailEnd/>
                    </a:ln>
                  </pic:spPr>
                </pic:pic>
              </a:graphicData>
            </a:graphic>
          </wp:anchor>
        </w:drawing>
      </w:r>
      <w:r w:rsidR="00096971" w:rsidRPr="006435D8">
        <w:rPr>
          <w:rFonts w:ascii="Bodoni MT" w:hAnsi="Bodoni MT" w:cstheme="minorHAnsi"/>
          <w:b/>
          <w:color w:val="0070C0"/>
        </w:rPr>
        <w:t xml:space="preserve">4.2. El modelo de </w:t>
      </w:r>
      <w:proofErr w:type="spellStart"/>
      <w:r w:rsidR="00096971" w:rsidRPr="006435D8">
        <w:rPr>
          <w:rFonts w:ascii="Bodoni MT" w:hAnsi="Bodoni MT" w:cstheme="minorHAnsi"/>
          <w:b/>
          <w:color w:val="0070C0"/>
        </w:rPr>
        <w:t>Rutherford</w:t>
      </w:r>
      <w:proofErr w:type="spellEnd"/>
    </w:p>
    <w:p w:rsidR="00096971" w:rsidRPr="000F7368" w:rsidRDefault="00096971" w:rsidP="00096971">
      <w:pPr>
        <w:ind w:left="340"/>
        <w:jc w:val="both"/>
        <w:rPr>
          <w:rFonts w:ascii="Bodoni MT" w:hAnsi="Bodoni MT" w:cstheme="minorHAnsi"/>
          <w:b/>
        </w:rPr>
      </w:pPr>
    </w:p>
    <w:p w:rsidR="00096971" w:rsidRPr="000F7368" w:rsidRDefault="00096971" w:rsidP="00096971">
      <w:pPr>
        <w:ind w:left="340" w:right="3441"/>
        <w:jc w:val="both"/>
        <w:rPr>
          <w:rFonts w:ascii="Bodoni MT" w:hAnsi="Bodoni MT" w:cstheme="minorHAnsi"/>
          <w:sz w:val="22"/>
          <w:szCs w:val="22"/>
        </w:rPr>
      </w:pPr>
      <w:r w:rsidRPr="000F7368">
        <w:rPr>
          <w:rFonts w:ascii="Bodoni MT" w:hAnsi="Bodoni MT" w:cstheme="minorHAnsi"/>
          <w:sz w:val="22"/>
          <w:szCs w:val="22"/>
        </w:rPr>
        <w:tab/>
        <w:t xml:space="preserve"> El resultado de la experiencia de la lámina de oro sorprendió a los científicos, que no podían explicar que algunas partículas alfa, al chocar a gran velocidad contra la finísima lámina, salieran rebotadas. Para </w:t>
      </w:r>
      <w:proofErr w:type="spellStart"/>
      <w:r w:rsidRPr="000F7368">
        <w:rPr>
          <w:rFonts w:ascii="Bodoni MT" w:hAnsi="Bodoni MT" w:cstheme="minorHAnsi"/>
          <w:sz w:val="22"/>
          <w:szCs w:val="22"/>
        </w:rPr>
        <w:t>Rutherford</w:t>
      </w:r>
      <w:proofErr w:type="spellEnd"/>
      <w:r w:rsidRPr="000F7368">
        <w:rPr>
          <w:rFonts w:ascii="Bodoni MT" w:hAnsi="Bodoni MT" w:cstheme="minorHAnsi"/>
          <w:sz w:val="22"/>
          <w:szCs w:val="22"/>
        </w:rPr>
        <w:t xml:space="preserve"> esto solo se podía explicar si la carga positiva, en lugar de estar distribuida por todo el átomo, está concentrada en una parte muy pequeña. De esta forma, cuando las partículas alfa chocan contra ese punto del átomo en el que se concentra la carga positiva, la repulsión entre las cargas del mismo signo hace que salgan rebotadas.</w:t>
      </w:r>
    </w:p>
    <w:p w:rsidR="007A167D" w:rsidRPr="000F7368" w:rsidRDefault="007A167D" w:rsidP="00096971">
      <w:pPr>
        <w:ind w:left="340" w:right="3441"/>
        <w:jc w:val="both"/>
        <w:rPr>
          <w:rFonts w:ascii="Bodoni MT" w:hAnsi="Bodoni MT" w:cstheme="minorHAnsi"/>
          <w:sz w:val="22"/>
          <w:szCs w:val="22"/>
        </w:rPr>
      </w:pPr>
    </w:p>
    <w:p w:rsidR="00096971" w:rsidRPr="000F7368" w:rsidRDefault="00096971" w:rsidP="007A167D">
      <w:pPr>
        <w:pBdr>
          <w:top w:val="single" w:sz="4" w:space="9" w:color="auto"/>
          <w:left w:val="single" w:sz="4" w:space="6" w:color="auto"/>
          <w:bottom w:val="single" w:sz="4" w:space="6" w:color="auto"/>
          <w:right w:val="single" w:sz="4" w:space="4" w:color="auto"/>
        </w:pBdr>
        <w:shd w:val="clear" w:color="auto" w:fill="FFFFCC"/>
        <w:tabs>
          <w:tab w:val="left" w:pos="6663"/>
          <w:tab w:val="left" w:pos="7513"/>
          <w:tab w:val="left" w:pos="9921"/>
        </w:tabs>
        <w:ind w:left="360" w:right="-2"/>
        <w:jc w:val="both"/>
        <w:rPr>
          <w:rFonts w:ascii="Bodoni MT" w:hAnsi="Bodoni MT" w:cstheme="minorHAnsi"/>
          <w:sz w:val="22"/>
          <w:szCs w:val="22"/>
        </w:rPr>
      </w:pPr>
      <w:r w:rsidRPr="000F7368">
        <w:rPr>
          <w:rFonts w:ascii="Bodoni MT" w:hAnsi="Bodoni MT" w:cstheme="minorHAnsi"/>
          <w:sz w:val="22"/>
          <w:szCs w:val="22"/>
        </w:rPr>
        <w:t xml:space="preserve">Según </w:t>
      </w:r>
      <w:proofErr w:type="spellStart"/>
      <w:r w:rsidRPr="000F7368">
        <w:rPr>
          <w:rFonts w:ascii="Bodoni MT" w:hAnsi="Bodoni MT" w:cstheme="minorHAnsi"/>
          <w:sz w:val="22"/>
          <w:szCs w:val="22"/>
        </w:rPr>
        <w:t>Rutherford</w:t>
      </w:r>
      <w:proofErr w:type="spellEnd"/>
      <w:r w:rsidRPr="000F7368">
        <w:rPr>
          <w:rFonts w:ascii="Bodoni MT" w:hAnsi="Bodoni MT" w:cstheme="minorHAnsi"/>
          <w:sz w:val="22"/>
          <w:szCs w:val="22"/>
        </w:rPr>
        <w:t xml:space="preserve">, el átomo está formado por un núcleo muy pequeño y una corteza. En el núcleo está concentrada toda su carga positiva y casi toda su masa. En la corteza están los electrones girando alrededor del núcleo. </w:t>
      </w:r>
    </w:p>
    <w:p w:rsidR="00096971" w:rsidRPr="000F7368" w:rsidRDefault="00096971" w:rsidP="00096971">
      <w:pPr>
        <w:ind w:left="340"/>
        <w:jc w:val="both"/>
        <w:rPr>
          <w:rFonts w:ascii="Bodoni MT" w:hAnsi="Bodoni MT" w:cstheme="minorHAnsi"/>
          <w:sz w:val="22"/>
          <w:szCs w:val="22"/>
        </w:rPr>
      </w:pPr>
    </w:p>
    <w:p w:rsidR="00096971" w:rsidRPr="006435D8" w:rsidRDefault="00096971" w:rsidP="00096971">
      <w:pPr>
        <w:ind w:left="340"/>
        <w:jc w:val="both"/>
        <w:rPr>
          <w:rFonts w:ascii="Bodoni MT" w:hAnsi="Bodoni MT" w:cstheme="minorHAnsi"/>
          <w:b/>
          <w:color w:val="0070C0"/>
        </w:rPr>
      </w:pPr>
      <w:r w:rsidRPr="006435D8">
        <w:rPr>
          <w:rFonts w:ascii="Bodoni MT" w:hAnsi="Bodoni MT" w:cstheme="minorHAnsi"/>
          <w:b/>
          <w:color w:val="0070C0"/>
        </w:rPr>
        <w:t xml:space="preserve">4.3. El modelo de </w:t>
      </w:r>
      <w:proofErr w:type="spellStart"/>
      <w:r w:rsidRPr="006435D8">
        <w:rPr>
          <w:rFonts w:ascii="Bodoni MT" w:hAnsi="Bodoni MT" w:cstheme="minorHAnsi"/>
          <w:b/>
          <w:color w:val="0070C0"/>
        </w:rPr>
        <w:t>Bohr</w:t>
      </w:r>
      <w:proofErr w:type="spellEnd"/>
    </w:p>
    <w:p w:rsidR="00096971" w:rsidRPr="000F7368" w:rsidRDefault="00096971" w:rsidP="00096971">
      <w:pPr>
        <w:ind w:left="340"/>
        <w:jc w:val="both"/>
        <w:rPr>
          <w:rFonts w:ascii="Bodoni MT" w:hAnsi="Bodoni MT" w:cstheme="minorHAnsi"/>
          <w:b/>
        </w:rPr>
      </w:pPr>
    </w:p>
    <w:p w:rsidR="00096971" w:rsidRPr="000F7368" w:rsidRDefault="00096971" w:rsidP="007A167D">
      <w:pPr>
        <w:pBdr>
          <w:top w:val="single" w:sz="4" w:space="9" w:color="auto"/>
          <w:left w:val="single" w:sz="4" w:space="6"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El científico danés </w:t>
      </w:r>
      <w:proofErr w:type="spellStart"/>
      <w:r w:rsidRPr="000F7368">
        <w:rPr>
          <w:rFonts w:ascii="Bodoni MT" w:hAnsi="Bodoni MT" w:cstheme="minorHAnsi"/>
          <w:sz w:val="22"/>
          <w:szCs w:val="22"/>
        </w:rPr>
        <w:t>Bohr</w:t>
      </w:r>
      <w:proofErr w:type="spellEnd"/>
      <w:r w:rsidRPr="000F7368">
        <w:rPr>
          <w:rFonts w:ascii="Bodoni MT" w:hAnsi="Bodoni MT" w:cstheme="minorHAnsi"/>
          <w:sz w:val="22"/>
          <w:szCs w:val="22"/>
        </w:rPr>
        <w:t xml:space="preserve"> realizó una serie de estudios de los que dedujo que los electrones de la corteza giran alrededor del núcleo describiendo solo determinadas órbitas circulares. </w:t>
      </w:r>
    </w:p>
    <w:p w:rsidR="00096971" w:rsidRPr="000F7368" w:rsidRDefault="00096971" w:rsidP="00096971">
      <w:pPr>
        <w:ind w:left="340"/>
        <w:jc w:val="both"/>
        <w:rPr>
          <w:rFonts w:ascii="Bodoni MT" w:hAnsi="Bodoni MT" w:cstheme="minorHAnsi"/>
          <w:b/>
        </w:rPr>
      </w:pPr>
    </w:p>
    <w:p w:rsidR="00096971" w:rsidRPr="000F7368" w:rsidRDefault="00096971" w:rsidP="00096971">
      <w:pPr>
        <w:ind w:left="340"/>
        <w:jc w:val="both"/>
        <w:rPr>
          <w:rFonts w:ascii="Bodoni MT" w:hAnsi="Bodoni MT" w:cstheme="minorHAnsi"/>
          <w:sz w:val="22"/>
          <w:szCs w:val="22"/>
        </w:rPr>
      </w:pPr>
      <w:r w:rsidRPr="000F7368">
        <w:rPr>
          <w:rFonts w:ascii="Bodoni MT" w:hAnsi="Bodoni MT" w:cstheme="minorHAnsi"/>
          <w:b/>
        </w:rPr>
        <w:tab/>
      </w:r>
      <w:r w:rsidRPr="000F7368">
        <w:rPr>
          <w:rFonts w:ascii="Bodoni MT" w:hAnsi="Bodoni MT" w:cstheme="minorHAnsi"/>
          <w:sz w:val="22"/>
          <w:szCs w:val="22"/>
        </w:rPr>
        <w:t xml:space="preserve">Así, los electrones en el átomo se organizan en capas denominadas </w:t>
      </w:r>
      <w:r w:rsidRPr="000F7368">
        <w:rPr>
          <w:rFonts w:ascii="Bodoni MT" w:hAnsi="Bodoni MT" w:cstheme="minorHAnsi"/>
          <w:b/>
          <w:sz w:val="22"/>
          <w:szCs w:val="22"/>
        </w:rPr>
        <w:t>niveles de energía</w:t>
      </w:r>
      <w:r w:rsidRPr="000F7368">
        <w:rPr>
          <w:rFonts w:ascii="Bodoni MT" w:hAnsi="Bodoni MT" w:cstheme="minorHAnsi"/>
          <w:sz w:val="22"/>
          <w:szCs w:val="22"/>
        </w:rPr>
        <w:t xml:space="preserve"> y, a medida que estos niveles se van llenando, los electrones se van situando en niveles superiores.  </w: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4.4. El modelo actual</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r w:rsidRPr="000F7368">
        <w:rPr>
          <w:rFonts w:ascii="Bodoni MT" w:hAnsi="Bodoni MT" w:cstheme="minorHAnsi"/>
          <w:sz w:val="22"/>
          <w:szCs w:val="22"/>
        </w:rPr>
        <w:tab/>
        <w:t xml:space="preserve">Fue establecido por </w:t>
      </w:r>
      <w:proofErr w:type="spellStart"/>
      <w:r w:rsidRPr="000F7368">
        <w:rPr>
          <w:rFonts w:ascii="Bodoni MT" w:hAnsi="Bodoni MT" w:cstheme="minorHAnsi"/>
          <w:b/>
          <w:sz w:val="22"/>
          <w:szCs w:val="22"/>
        </w:rPr>
        <w:t>Schrödinger</w:t>
      </w:r>
      <w:proofErr w:type="spellEnd"/>
      <w:r w:rsidRPr="000F7368">
        <w:rPr>
          <w:rFonts w:ascii="Bodoni MT" w:hAnsi="Bodoni MT" w:cstheme="minorHAnsi"/>
          <w:sz w:val="22"/>
          <w:szCs w:val="22"/>
        </w:rPr>
        <w:t xml:space="preserve"> y sustituye la idea de que el electrón se sitúa en determinadas capas o niveles de energía por la probabilidad de encontrar al electrón en una determinada región del espacio: </w:t>
      </w:r>
      <w:r w:rsidRPr="000F7368">
        <w:rPr>
          <w:rFonts w:ascii="Bodoni MT" w:hAnsi="Bodoni MT" w:cstheme="minorHAnsi"/>
          <w:b/>
          <w:sz w:val="22"/>
          <w:szCs w:val="22"/>
        </w:rPr>
        <w:t>orbital</w:t>
      </w:r>
      <w:r w:rsidRPr="000F7368">
        <w:rPr>
          <w:rFonts w:ascii="Bodoni MT" w:hAnsi="Bodoni MT" w:cstheme="minorHAnsi"/>
          <w:sz w:val="22"/>
          <w:szCs w:val="22"/>
        </w:rPr>
        <w:t>.</w:t>
      </w:r>
    </w:p>
    <w:p w:rsidR="00096971" w:rsidRPr="000F7368" w:rsidRDefault="00096971" w:rsidP="00096971">
      <w:pPr>
        <w:jc w:val="both"/>
        <w:rPr>
          <w:rFonts w:ascii="Bodoni MT" w:hAnsi="Bodoni MT" w:cstheme="minorHAnsi"/>
          <w:sz w:val="22"/>
          <w:szCs w:val="22"/>
        </w:rPr>
      </w:pPr>
    </w:p>
    <w:p w:rsidR="00096971" w:rsidRPr="000F7368" w:rsidRDefault="00096971" w:rsidP="007A167D">
      <w:pPr>
        <w:pBdr>
          <w:top w:val="single" w:sz="4" w:space="9" w:color="auto"/>
          <w:left w:val="single" w:sz="4" w:space="6"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Un </w:t>
      </w:r>
      <w:r w:rsidRPr="000F7368">
        <w:rPr>
          <w:rFonts w:ascii="Bodoni MT" w:hAnsi="Bodoni MT" w:cstheme="minorHAnsi"/>
          <w:b/>
          <w:sz w:val="22"/>
          <w:szCs w:val="22"/>
        </w:rPr>
        <w:t xml:space="preserve">orbital </w:t>
      </w:r>
      <w:r w:rsidRPr="000F7368">
        <w:rPr>
          <w:rFonts w:ascii="Bodoni MT" w:hAnsi="Bodoni MT" w:cstheme="minorHAnsi"/>
          <w:sz w:val="22"/>
          <w:szCs w:val="22"/>
        </w:rPr>
        <w:t xml:space="preserve">es una región del espacio en la que existe la máxima probabilidad de encontrar al electrón. </w:t>
      </w:r>
    </w:p>
    <w:p w:rsidR="00096971" w:rsidRPr="000F7368" w:rsidRDefault="00096971" w:rsidP="00096971">
      <w:pPr>
        <w:jc w:val="both"/>
        <w:rPr>
          <w:rFonts w:ascii="Bodoni MT" w:hAnsi="Bodoni MT" w:cstheme="minorHAnsi"/>
          <w:sz w:val="22"/>
          <w:szCs w:val="22"/>
        </w:rPr>
      </w:pPr>
      <w:r w:rsidRPr="000F7368">
        <w:rPr>
          <w:rFonts w:ascii="Bodoni MT" w:hAnsi="Bodoni MT" w:cstheme="minorHAnsi"/>
          <w:noProof/>
          <w:lang w:val="es-ES" w:eastAsia="es-ES"/>
        </w:rPr>
        <w:drawing>
          <wp:anchor distT="0" distB="0" distL="114300" distR="114300" simplePos="0" relativeHeight="251663360" behindDoc="0" locked="0" layoutInCell="1" allowOverlap="1">
            <wp:simplePos x="0" y="0"/>
            <wp:positionH relativeFrom="column">
              <wp:posOffset>1099185</wp:posOffset>
            </wp:positionH>
            <wp:positionV relativeFrom="paragraph">
              <wp:posOffset>63500</wp:posOffset>
            </wp:positionV>
            <wp:extent cx="3857625" cy="2314575"/>
            <wp:effectExtent l="19050" t="0" r="9525" b="0"/>
            <wp:wrapNone/>
            <wp:docPr id="5" name="Imagen 5" descr="351C1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51C1B1A"/>
                    <pic:cNvPicPr>
                      <a:picLocks noChangeAspect="1" noChangeArrowheads="1"/>
                    </pic:cNvPicPr>
                  </pic:nvPicPr>
                  <pic:blipFill>
                    <a:blip r:embed="rId9"/>
                    <a:srcRect l="36328" t="60733" r="7692" b="10912"/>
                    <a:stretch>
                      <a:fillRect/>
                    </a:stretch>
                  </pic:blipFill>
                  <pic:spPr bwMode="auto">
                    <a:xfrm>
                      <a:off x="0" y="0"/>
                      <a:ext cx="3857625" cy="2314575"/>
                    </a:xfrm>
                    <a:prstGeom prst="rect">
                      <a:avLst/>
                    </a:prstGeom>
                    <a:noFill/>
                    <a:ln w="9525">
                      <a:noFill/>
                      <a:miter lim="800000"/>
                      <a:headEnd/>
                      <a:tailEnd/>
                    </a:ln>
                  </pic:spPr>
                </pic:pic>
              </a:graphicData>
            </a:graphic>
          </wp:anchor>
        </w:drawing>
      </w: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6435D8" w:rsidRDefault="00096971" w:rsidP="00096971">
      <w:pPr>
        <w:numPr>
          <w:ilvl w:val="0"/>
          <w:numId w:val="1"/>
        </w:numPr>
        <w:rPr>
          <w:rFonts w:ascii="Bodoni MT" w:hAnsi="Bodoni MT" w:cstheme="minorHAnsi"/>
          <w:caps/>
          <w:color w:val="7030A0"/>
          <w:sz w:val="22"/>
          <w:szCs w:val="22"/>
        </w:rPr>
      </w:pPr>
      <w:r w:rsidRPr="006435D8">
        <w:rPr>
          <w:rFonts w:ascii="Bodoni MT" w:hAnsi="Bodoni MT" w:cstheme="minorHAnsi"/>
          <w:b/>
          <w:caps/>
          <w:color w:val="7030A0"/>
          <w:sz w:val="22"/>
          <w:szCs w:val="22"/>
        </w:rPr>
        <w:t>Átomos, isótopos e iones</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El átomo es una estructura con un núcleo, donde se encuentran los protones y los neutrones, y una corteza, en la que se sitúan los electrones.</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7A167D">
      <w:pPr>
        <w:pBdr>
          <w:top w:val="single" w:sz="4" w:space="9" w:color="auto"/>
          <w:left w:val="single" w:sz="4" w:space="4"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Para representar los átomos de un elemento se utiliza un símbolo y dos números: </w:t>
      </w:r>
      <w:r w:rsidRPr="000F7368">
        <w:rPr>
          <w:rFonts w:ascii="Bodoni MT" w:hAnsi="Bodoni MT" w:cstheme="minorHAnsi"/>
          <w:sz w:val="22"/>
          <w:szCs w:val="22"/>
          <w:vertAlign w:val="subscript"/>
        </w:rPr>
        <w:t>Z</w:t>
      </w:r>
      <w:r w:rsidRPr="000F7368">
        <w:rPr>
          <w:rFonts w:ascii="Bodoni MT" w:hAnsi="Bodoni MT" w:cstheme="minorHAnsi"/>
          <w:sz w:val="22"/>
          <w:szCs w:val="22"/>
        </w:rPr>
        <w:t xml:space="preserve"> X. El símbolo es la inicial del nombre latino del elemento y va seguido de otra letra en los casos en que hay varios elementos con la misma inicial.</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El </w:t>
      </w:r>
      <w:r w:rsidRPr="000F7368">
        <w:rPr>
          <w:rFonts w:ascii="Bodoni MT" w:hAnsi="Bodoni MT" w:cstheme="minorHAnsi"/>
          <w:b/>
          <w:sz w:val="22"/>
          <w:szCs w:val="22"/>
        </w:rPr>
        <w:t>número atómico, Z</w:t>
      </w:r>
      <w:r w:rsidRPr="000F7368">
        <w:rPr>
          <w:rFonts w:ascii="Bodoni MT" w:hAnsi="Bodoni MT" w:cstheme="minorHAnsi"/>
          <w:sz w:val="22"/>
          <w:szCs w:val="22"/>
        </w:rPr>
        <w:t xml:space="preserve">, indica el número de protones. </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El </w:t>
      </w:r>
      <w:r w:rsidRPr="000F7368">
        <w:rPr>
          <w:rFonts w:ascii="Bodoni MT" w:hAnsi="Bodoni MT" w:cstheme="minorHAnsi"/>
          <w:b/>
          <w:sz w:val="22"/>
          <w:szCs w:val="22"/>
        </w:rPr>
        <w:t xml:space="preserve">número másico, </w:t>
      </w:r>
      <w:proofErr w:type="gramStart"/>
      <w:r w:rsidRPr="000F7368">
        <w:rPr>
          <w:rFonts w:ascii="Bodoni MT" w:hAnsi="Bodoni MT" w:cstheme="minorHAnsi"/>
          <w:b/>
          <w:sz w:val="22"/>
          <w:szCs w:val="22"/>
        </w:rPr>
        <w:t>A</w:t>
      </w:r>
      <w:proofErr w:type="gramEnd"/>
      <w:r w:rsidRPr="000F7368">
        <w:rPr>
          <w:rFonts w:ascii="Bodoni MT" w:hAnsi="Bodoni MT" w:cstheme="minorHAnsi"/>
          <w:sz w:val="22"/>
          <w:szCs w:val="22"/>
        </w:rPr>
        <w:t xml:space="preserve">, indica el número de protones más el número de neutrones. </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En un átomo neutro, el número de protones coincide con el de electrones.</w: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5.1. Isótopos</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t>Todos los átomos de un mismo elemento químico tienen el mismo número de protones, pero se pueden diferenciar en el número de neutrones.</w:t>
      </w:r>
    </w:p>
    <w:p w:rsidR="00096971" w:rsidRPr="000F7368" w:rsidRDefault="00096971" w:rsidP="00096971">
      <w:pPr>
        <w:ind w:left="360"/>
        <w:jc w:val="both"/>
        <w:rPr>
          <w:rFonts w:ascii="Bodoni MT" w:hAnsi="Bodoni MT" w:cstheme="minorHAnsi"/>
          <w:sz w:val="22"/>
          <w:szCs w:val="22"/>
        </w:rPr>
      </w:pPr>
    </w:p>
    <w:p w:rsidR="00096971" w:rsidRPr="000F7368" w:rsidRDefault="00096971" w:rsidP="007A167D">
      <w:pPr>
        <w:pBdr>
          <w:top w:val="single" w:sz="4" w:space="9" w:color="auto"/>
          <w:left w:val="single" w:sz="4" w:space="4" w:color="auto"/>
          <w:bottom w:val="single" w:sz="4" w:space="6" w:color="auto"/>
          <w:right w:val="single" w:sz="4" w:space="4" w:color="auto"/>
        </w:pBdr>
        <w:shd w:val="clear" w:color="auto" w:fill="FFFFCC"/>
        <w:ind w:left="360"/>
        <w:jc w:val="both"/>
        <w:rPr>
          <w:rFonts w:ascii="Bodoni MT" w:hAnsi="Bodoni MT" w:cstheme="minorHAnsi"/>
          <w:sz w:val="22"/>
          <w:szCs w:val="22"/>
        </w:rPr>
      </w:pPr>
      <w:r w:rsidRPr="000F7368">
        <w:rPr>
          <w:rFonts w:ascii="Bodoni MT" w:hAnsi="Bodoni MT" w:cstheme="minorHAnsi"/>
          <w:sz w:val="22"/>
          <w:szCs w:val="22"/>
        </w:rPr>
        <w:t xml:space="preserve">Se llaman </w:t>
      </w:r>
      <w:r w:rsidRPr="000F7368">
        <w:rPr>
          <w:rFonts w:ascii="Bodoni MT" w:hAnsi="Bodoni MT" w:cstheme="minorHAnsi"/>
          <w:b/>
          <w:sz w:val="22"/>
          <w:szCs w:val="22"/>
        </w:rPr>
        <w:t xml:space="preserve">isótopos </w:t>
      </w:r>
      <w:r w:rsidRPr="000F7368">
        <w:rPr>
          <w:rFonts w:ascii="Bodoni MT" w:hAnsi="Bodoni MT" w:cstheme="minorHAnsi"/>
          <w:sz w:val="22"/>
          <w:szCs w:val="22"/>
        </w:rPr>
        <w:t xml:space="preserve">los átomos que tienen el mismo número de protones y se diferencian en el número de neutrones. Tienen, por tanto, el mismo número atómico y diferente número másico. </w:t>
      </w:r>
    </w:p>
    <w:p w:rsidR="00096971" w:rsidRPr="000F7368" w:rsidRDefault="00096971" w:rsidP="00096971">
      <w:pPr>
        <w:ind w:left="36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40"/>
        <w:jc w:val="both"/>
        <w:rPr>
          <w:rFonts w:ascii="Bodoni MT" w:hAnsi="Bodoni MT" w:cstheme="minorHAnsi"/>
          <w:sz w:val="22"/>
          <w:szCs w:val="22"/>
        </w:rPr>
      </w:pPr>
      <w:r w:rsidRPr="000F7368">
        <w:rPr>
          <w:rFonts w:ascii="Bodoni MT" w:hAnsi="Bodoni MT" w:cstheme="minorHAnsi"/>
          <w:sz w:val="18"/>
          <w:szCs w:val="18"/>
        </w:rPr>
        <w:t xml:space="preserve">DETERMINACIÓN DE </w:t>
      </w:r>
      <w:smartTag w:uri="urn:schemas-microsoft-com:office:smarttags" w:element="PersonName">
        <w:smartTagPr>
          <w:attr w:name="ProductID" w:val="LA MASA DE"/>
        </w:smartTagPr>
        <w:r w:rsidRPr="000F7368">
          <w:rPr>
            <w:rFonts w:ascii="Bodoni MT" w:hAnsi="Bodoni MT" w:cstheme="minorHAnsi"/>
            <w:sz w:val="18"/>
            <w:szCs w:val="18"/>
          </w:rPr>
          <w:t>LA MASA DE</w:t>
        </w:r>
      </w:smartTag>
      <w:r w:rsidRPr="000F7368">
        <w:rPr>
          <w:rFonts w:ascii="Bodoni MT" w:hAnsi="Bodoni MT" w:cstheme="minorHAnsi"/>
          <w:sz w:val="18"/>
          <w:szCs w:val="18"/>
        </w:rPr>
        <w:t xml:space="preserve"> UN ELEMENTO QUÍMICO</w:t>
      </w:r>
    </w:p>
    <w:p w:rsidR="00096971" w:rsidRPr="000F7368" w:rsidRDefault="00096971" w:rsidP="00096971">
      <w:pPr>
        <w:ind w:left="340"/>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t>La mayoría de los elementos químicos presentan isótopos. Para calcular la masa atómica de un elemento debemos tener en cuenta la masa de cada isótopo y su abundancia en la naturaleza.</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7A167D">
      <w:pPr>
        <w:pBdr>
          <w:top w:val="single" w:sz="4" w:space="6" w:color="auto"/>
          <w:left w:val="single" w:sz="4" w:space="4" w:color="auto"/>
          <w:bottom w:val="single" w:sz="4" w:space="7" w:color="auto"/>
          <w:right w:val="single" w:sz="4" w:space="4" w:color="auto"/>
        </w:pBdr>
        <w:shd w:val="clear" w:color="auto" w:fill="FFFFCC"/>
        <w:tabs>
          <w:tab w:val="left" w:pos="360"/>
          <w:tab w:val="left" w:pos="540"/>
        </w:tabs>
        <w:ind w:left="360"/>
        <w:jc w:val="both"/>
        <w:rPr>
          <w:rFonts w:ascii="Bodoni MT" w:hAnsi="Bodoni MT" w:cstheme="minorHAnsi"/>
          <w:sz w:val="22"/>
          <w:szCs w:val="22"/>
        </w:rPr>
      </w:pPr>
      <w:r w:rsidRPr="000F7368">
        <w:rPr>
          <w:rFonts w:ascii="Bodoni MT" w:hAnsi="Bodoni MT" w:cstheme="minorHAnsi"/>
          <w:sz w:val="22"/>
          <w:szCs w:val="22"/>
        </w:rPr>
        <w:t>La masa atómica de cualquier elemento se calcula como la masa atómica media de la de todos sus isótopos:</w:t>
      </w:r>
    </w:p>
    <w:p w:rsidR="00096971" w:rsidRPr="000F7368" w:rsidRDefault="00096971" w:rsidP="007A167D">
      <w:pPr>
        <w:pBdr>
          <w:top w:val="single" w:sz="4" w:space="6" w:color="auto"/>
          <w:left w:val="single" w:sz="4" w:space="4" w:color="auto"/>
          <w:bottom w:val="single" w:sz="4" w:space="7" w:color="auto"/>
          <w:right w:val="single" w:sz="4" w:space="4" w:color="auto"/>
        </w:pBdr>
        <w:shd w:val="clear" w:color="auto" w:fill="FFFFCC"/>
        <w:tabs>
          <w:tab w:val="left" w:pos="360"/>
          <w:tab w:val="left" w:pos="540"/>
        </w:tabs>
        <w:ind w:left="360"/>
        <w:jc w:val="both"/>
        <w:rPr>
          <w:rFonts w:ascii="Bodoni MT" w:hAnsi="Bodoni MT" w:cstheme="minorHAnsi"/>
          <w:sz w:val="22"/>
          <w:szCs w:val="22"/>
        </w:rPr>
      </w:pPr>
      <w:r w:rsidRPr="000F7368">
        <w:rPr>
          <w:rFonts w:ascii="Bodoni MT" w:hAnsi="Bodoni MT" w:cstheme="minorHAnsi"/>
          <w:sz w:val="22"/>
          <w:szCs w:val="22"/>
        </w:rPr>
        <w:t xml:space="preserve"> </w:t>
      </w:r>
    </w:p>
    <w:p w:rsidR="00096971" w:rsidRPr="000F7368" w:rsidRDefault="00096971" w:rsidP="007A167D">
      <w:pPr>
        <w:pBdr>
          <w:top w:val="single" w:sz="4" w:space="6" w:color="auto"/>
          <w:left w:val="single" w:sz="4" w:space="4" w:color="auto"/>
          <w:bottom w:val="single" w:sz="4" w:space="7" w:color="auto"/>
          <w:right w:val="single" w:sz="4" w:space="4" w:color="auto"/>
        </w:pBdr>
        <w:shd w:val="clear" w:color="auto" w:fill="FFFFCC"/>
        <w:tabs>
          <w:tab w:val="left" w:pos="360"/>
          <w:tab w:val="left" w:pos="540"/>
        </w:tabs>
        <w:ind w:left="360"/>
        <w:rPr>
          <w:rFonts w:ascii="Bodoni MT" w:hAnsi="Bodoni MT" w:cstheme="minorHAnsi"/>
          <w:sz w:val="22"/>
          <w:szCs w:val="22"/>
        </w:rPr>
      </w:pPr>
      <w:r w:rsidRPr="000F7368">
        <w:rPr>
          <w:rFonts w:ascii="Bodoni MT" w:hAnsi="Bodoni MT" w:cstheme="minorHAnsi"/>
          <w:sz w:val="22"/>
          <w:szCs w:val="22"/>
        </w:rPr>
        <w:tab/>
      </w:r>
      <w:r w:rsidRPr="000F7368">
        <w:rPr>
          <w:rFonts w:ascii="Bodoni MT" w:hAnsi="Bodoni MT" w:cstheme="minorHAnsi"/>
          <w:sz w:val="22"/>
          <w:szCs w:val="22"/>
        </w:rPr>
        <w:tab/>
      </w:r>
      <w:r w:rsidRPr="000F7368">
        <w:rPr>
          <w:rFonts w:ascii="Bodoni MT" w:hAnsi="Bodoni MT" w:cstheme="minorHAnsi"/>
          <w:sz w:val="22"/>
          <w:szCs w:val="22"/>
        </w:rPr>
        <w:tab/>
      </w:r>
      <w:r w:rsidRPr="000F7368">
        <w:rPr>
          <w:rFonts w:ascii="Bodoni MT" w:hAnsi="Bodoni MT" w:cstheme="minorHAnsi"/>
          <w:sz w:val="22"/>
          <w:szCs w:val="22"/>
        </w:rPr>
        <w:tab/>
      </w:r>
      <w:r w:rsidRPr="000F7368">
        <w:rPr>
          <w:rFonts w:ascii="Bodoni MT" w:hAnsi="Bodoni MT" w:cstheme="minorHAnsi"/>
          <w:sz w:val="22"/>
          <w:szCs w:val="22"/>
        </w:rPr>
        <w:tab/>
      </w:r>
      <w:proofErr w:type="gramStart"/>
      <w:r w:rsidRPr="000F7368">
        <w:rPr>
          <w:rFonts w:ascii="Bodoni MT" w:hAnsi="Bodoni MT" w:cstheme="minorHAnsi"/>
          <w:sz w:val="22"/>
          <w:szCs w:val="22"/>
        </w:rPr>
        <w:t>m</w:t>
      </w:r>
      <w:proofErr w:type="gramEnd"/>
      <w:r w:rsidRPr="000F7368">
        <w:rPr>
          <w:rFonts w:ascii="Bodoni MT" w:hAnsi="Bodoni MT" w:cstheme="minorHAnsi"/>
          <w:sz w:val="22"/>
          <w:szCs w:val="22"/>
        </w:rPr>
        <w:t xml:space="preserve"> </w:t>
      </w:r>
      <w:r w:rsidRPr="000F7368">
        <w:rPr>
          <w:rFonts w:ascii="Bodoni MT" w:hAnsi="Bodoni MT" w:cstheme="minorHAnsi"/>
          <w:sz w:val="22"/>
          <w:szCs w:val="22"/>
          <w:vertAlign w:val="subscript"/>
        </w:rPr>
        <w:t>atómica</w:t>
      </w:r>
      <w:r w:rsidRPr="000F7368">
        <w:rPr>
          <w:rFonts w:ascii="Bodoni MT" w:hAnsi="Bodoni MT" w:cstheme="minorHAnsi"/>
          <w:sz w:val="22"/>
          <w:szCs w:val="22"/>
        </w:rPr>
        <w:t xml:space="preserve"> = </w:t>
      </w:r>
      <w:r w:rsidRPr="000F7368">
        <w:rPr>
          <w:rFonts w:ascii="Bodoni MT" w:hAnsi="Bodoni MT" w:cstheme="minorHAnsi"/>
          <w:position w:val="-24"/>
          <w:sz w:val="20"/>
          <w:szCs w:val="20"/>
        </w:rPr>
        <w:object w:dxaOrig="42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3pt;height:30.75pt" o:ole="">
            <v:imagedata r:id="rId10" o:title=""/>
          </v:shape>
          <o:OLEObject Type="Embed" ProgID="Equation.3" ShapeID="_x0000_i1025" DrawAspect="Content" ObjectID="_1604777572" r:id="rId11"/>
        </w:objec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5.2. Iones</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t>Frecuentemente, cuando los átomos de distintos elementos se unen para formar compuestos, lo hacen ganando o perdiendo electrones. Cuando esto ocurre, los átomos dejan de ser neutros y pasan a tener carga, convirtiéndose en iones.</w:t>
      </w:r>
    </w:p>
    <w:p w:rsidR="00096971" w:rsidRPr="000F7368" w:rsidRDefault="00096971" w:rsidP="00096971">
      <w:pPr>
        <w:ind w:firstLine="360"/>
        <w:jc w:val="both"/>
        <w:rPr>
          <w:rFonts w:ascii="Bodoni MT" w:hAnsi="Bodoni MT" w:cstheme="minorHAnsi"/>
          <w:sz w:val="22"/>
          <w:szCs w:val="22"/>
        </w:rPr>
      </w:pP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Cuando un átomo pierde electrones, adquiere carga positiva y se convierte en un </w:t>
      </w:r>
      <w:r w:rsidRPr="000F7368">
        <w:rPr>
          <w:rFonts w:ascii="Bodoni MT" w:hAnsi="Bodoni MT" w:cstheme="minorHAnsi"/>
          <w:b/>
          <w:sz w:val="22"/>
          <w:szCs w:val="22"/>
        </w:rPr>
        <w:t xml:space="preserve">ion positivo </w:t>
      </w:r>
      <w:r w:rsidRPr="000F7368">
        <w:rPr>
          <w:rFonts w:ascii="Bodoni MT" w:hAnsi="Bodoni MT" w:cstheme="minorHAnsi"/>
          <w:sz w:val="22"/>
          <w:szCs w:val="22"/>
        </w:rPr>
        <w:t xml:space="preserve">o </w:t>
      </w:r>
      <w:r w:rsidRPr="000F7368">
        <w:rPr>
          <w:rFonts w:ascii="Bodoni MT" w:hAnsi="Bodoni MT" w:cstheme="minorHAnsi"/>
          <w:b/>
          <w:sz w:val="22"/>
          <w:szCs w:val="22"/>
        </w:rPr>
        <w:t>catión</w:t>
      </w:r>
      <w:r w:rsidRPr="000F7368">
        <w:rPr>
          <w:rFonts w:ascii="Bodoni MT" w:hAnsi="Bodoni MT" w:cstheme="minorHAnsi"/>
          <w:sz w:val="22"/>
          <w:szCs w:val="22"/>
        </w:rPr>
        <w:t>.</w:t>
      </w:r>
      <w:r w:rsidRPr="000F7368">
        <w:rPr>
          <w:rFonts w:ascii="Bodoni MT" w:hAnsi="Bodoni MT" w:cstheme="minorHAnsi"/>
          <w:b/>
          <w:sz w:val="22"/>
          <w:szCs w:val="22"/>
        </w:rPr>
        <w:t xml:space="preserve"> </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Cuando un átomo gana electrones, adquiere carga negativa y se convierte en un </w:t>
      </w:r>
      <w:r w:rsidRPr="000F7368">
        <w:rPr>
          <w:rFonts w:ascii="Bodoni MT" w:hAnsi="Bodoni MT" w:cstheme="minorHAnsi"/>
          <w:b/>
          <w:sz w:val="22"/>
          <w:szCs w:val="22"/>
        </w:rPr>
        <w:t xml:space="preserve">ion negativo </w:t>
      </w:r>
      <w:r w:rsidRPr="000F7368">
        <w:rPr>
          <w:rFonts w:ascii="Bodoni MT" w:hAnsi="Bodoni MT" w:cstheme="minorHAnsi"/>
          <w:sz w:val="22"/>
          <w:szCs w:val="22"/>
        </w:rPr>
        <w:t xml:space="preserve">o </w:t>
      </w:r>
      <w:r w:rsidRPr="000F7368">
        <w:rPr>
          <w:rFonts w:ascii="Bodoni MT" w:hAnsi="Bodoni MT" w:cstheme="minorHAnsi"/>
          <w:b/>
          <w:sz w:val="22"/>
          <w:szCs w:val="22"/>
        </w:rPr>
        <w:t>anión</w:t>
      </w:r>
      <w:r w:rsidRPr="000F7368">
        <w:rPr>
          <w:rFonts w:ascii="Bodoni MT" w:hAnsi="Bodoni MT" w:cstheme="minorHAnsi"/>
          <w:sz w:val="22"/>
          <w:szCs w:val="22"/>
        </w:rPr>
        <w:t>.</w:t>
      </w:r>
      <w:r w:rsidRPr="000F7368">
        <w:rPr>
          <w:rFonts w:ascii="Bodoni MT" w:hAnsi="Bodoni MT" w:cstheme="minorHAnsi"/>
          <w:b/>
          <w:sz w:val="22"/>
          <w:szCs w:val="22"/>
        </w:rPr>
        <w:t xml:space="preserve"> </w:t>
      </w:r>
    </w:p>
    <w:p w:rsidR="00096971" w:rsidRPr="000F7368" w:rsidRDefault="00096971" w:rsidP="00096971">
      <w:pPr>
        <w:rPr>
          <w:rFonts w:ascii="Bodoni MT" w:hAnsi="Bodoni MT" w:cstheme="minorHAnsi"/>
          <w:sz w:val="22"/>
          <w:szCs w:val="22"/>
        </w:rPr>
      </w:pPr>
    </w:p>
    <w:p w:rsidR="00096971" w:rsidRPr="000F7368" w:rsidRDefault="00096971" w:rsidP="00096971">
      <w:pPr>
        <w:rPr>
          <w:rFonts w:ascii="Bodoni MT" w:hAnsi="Bodoni MT" w:cstheme="minorHAnsi"/>
          <w:sz w:val="22"/>
          <w:szCs w:val="22"/>
        </w:rPr>
      </w:pPr>
    </w:p>
    <w:p w:rsidR="00096971" w:rsidRPr="006435D8" w:rsidRDefault="00096971" w:rsidP="00096971">
      <w:pPr>
        <w:numPr>
          <w:ilvl w:val="0"/>
          <w:numId w:val="1"/>
        </w:numPr>
        <w:rPr>
          <w:rFonts w:ascii="Bodoni MT" w:hAnsi="Bodoni MT" w:cstheme="minorHAnsi"/>
          <w:caps/>
          <w:color w:val="7030A0"/>
          <w:sz w:val="22"/>
          <w:szCs w:val="22"/>
        </w:rPr>
      </w:pPr>
      <w:r w:rsidRPr="006435D8">
        <w:rPr>
          <w:rFonts w:ascii="Bodoni MT" w:hAnsi="Bodoni MT" w:cstheme="minorHAnsi"/>
          <w:b/>
          <w:caps/>
          <w:color w:val="7030A0"/>
          <w:sz w:val="22"/>
          <w:szCs w:val="22"/>
        </w:rPr>
        <w:t>Radiactividad</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40"/>
        <w:jc w:val="both"/>
        <w:rPr>
          <w:rFonts w:ascii="Bodoni MT" w:hAnsi="Bodoni MT" w:cstheme="minorHAnsi"/>
          <w:sz w:val="22"/>
          <w:szCs w:val="22"/>
        </w:rPr>
      </w:pPr>
      <w:r w:rsidRPr="000F7368">
        <w:rPr>
          <w:rFonts w:ascii="Bodoni MT" w:hAnsi="Bodoni MT" w:cstheme="minorHAnsi"/>
          <w:sz w:val="22"/>
          <w:szCs w:val="22"/>
        </w:rPr>
        <w:t xml:space="preserve">En general, aunque los átomos participen en transformaciones físicas o químicas, sus núcleos no cambian. Solo los núcleos de algunos isótopos de ciertos elementos pueden sufrir cambios que tienen que ver con: </w:t>
      </w:r>
    </w:p>
    <w:p w:rsidR="00096971" w:rsidRDefault="00096971" w:rsidP="00096971">
      <w:pPr>
        <w:ind w:firstLine="340"/>
        <w:rPr>
          <w:rFonts w:ascii="Bodoni MT" w:hAnsi="Bodoni MT" w:cstheme="minorHAnsi"/>
          <w:sz w:val="22"/>
          <w:szCs w:val="22"/>
        </w:rPr>
      </w:pPr>
    </w:p>
    <w:p w:rsidR="007A167D" w:rsidRDefault="007A167D" w:rsidP="00096971">
      <w:pPr>
        <w:ind w:firstLine="340"/>
        <w:rPr>
          <w:rFonts w:ascii="Bodoni MT" w:hAnsi="Bodoni MT" w:cstheme="minorHAnsi"/>
          <w:sz w:val="22"/>
          <w:szCs w:val="22"/>
        </w:rPr>
      </w:pPr>
    </w:p>
    <w:p w:rsidR="007A167D" w:rsidRPr="000F7368" w:rsidRDefault="007A167D" w:rsidP="00096971">
      <w:pPr>
        <w:ind w:firstLine="340"/>
        <w:rPr>
          <w:rFonts w:ascii="Bodoni MT" w:hAnsi="Bodoni MT" w:cstheme="minorHAnsi"/>
          <w:sz w:val="22"/>
          <w:szCs w:val="22"/>
        </w:rPr>
      </w:pP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La pérdida o ganancia de algunas partículas. Es el fenómeno de la </w:t>
      </w:r>
      <w:r w:rsidRPr="000F7368">
        <w:rPr>
          <w:rFonts w:ascii="Bodoni MT" w:hAnsi="Bodoni MT" w:cstheme="minorHAnsi"/>
          <w:b/>
          <w:sz w:val="22"/>
          <w:szCs w:val="22"/>
        </w:rPr>
        <w:t>radiactividad</w:t>
      </w:r>
      <w:r w:rsidRPr="000F7368">
        <w:rPr>
          <w:rFonts w:ascii="Bodoni MT" w:hAnsi="Bodoni MT" w:cstheme="minorHAnsi"/>
          <w:sz w:val="22"/>
          <w:szCs w:val="22"/>
        </w:rPr>
        <w:t>.</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La rotura de su núcleo para dar otros núcleos más pequeños: </w:t>
      </w:r>
      <w:r w:rsidRPr="000F7368">
        <w:rPr>
          <w:rFonts w:ascii="Bodoni MT" w:hAnsi="Bodoni MT" w:cstheme="minorHAnsi"/>
          <w:b/>
          <w:sz w:val="22"/>
          <w:szCs w:val="22"/>
        </w:rPr>
        <w:t>fisión nuclear</w:t>
      </w:r>
      <w:r w:rsidRPr="000F7368">
        <w:rPr>
          <w:rFonts w:ascii="Bodoni MT" w:hAnsi="Bodoni MT" w:cstheme="minorHAnsi"/>
          <w:sz w:val="22"/>
          <w:szCs w:val="22"/>
        </w:rPr>
        <w:t>.</w:t>
      </w:r>
      <w:r w:rsidRPr="000F7368">
        <w:rPr>
          <w:rFonts w:ascii="Bodoni MT" w:hAnsi="Bodoni MT" w:cstheme="minorHAnsi"/>
          <w:b/>
          <w:sz w:val="22"/>
          <w:szCs w:val="22"/>
        </w:rPr>
        <w:t xml:space="preserve"> </w:t>
      </w:r>
    </w:p>
    <w:p w:rsidR="00096971" w:rsidRPr="000F7368" w:rsidRDefault="00096971" w:rsidP="007A167D">
      <w:pPr>
        <w:numPr>
          <w:ilvl w:val="0"/>
          <w:numId w:val="2"/>
        </w:numPr>
        <w:pBdr>
          <w:top w:val="single" w:sz="4" w:space="9" w:color="auto"/>
          <w:left w:val="single" w:sz="4" w:space="4" w:color="auto"/>
          <w:bottom w:val="single" w:sz="4" w:space="6" w:color="auto"/>
          <w:right w:val="single" w:sz="4" w:space="4" w:color="auto"/>
        </w:pBdr>
        <w:shd w:val="clear" w:color="auto" w:fill="FFFFCC"/>
        <w:tabs>
          <w:tab w:val="clear" w:pos="1745"/>
          <w:tab w:val="num" w:pos="540"/>
        </w:tabs>
        <w:ind w:left="540" w:hanging="180"/>
        <w:jc w:val="both"/>
        <w:rPr>
          <w:rFonts w:ascii="Bodoni MT" w:hAnsi="Bodoni MT" w:cstheme="minorHAnsi"/>
          <w:sz w:val="22"/>
          <w:szCs w:val="22"/>
        </w:rPr>
      </w:pPr>
      <w:r w:rsidRPr="000F7368">
        <w:rPr>
          <w:rFonts w:ascii="Bodoni MT" w:hAnsi="Bodoni MT" w:cstheme="minorHAnsi"/>
          <w:sz w:val="22"/>
          <w:szCs w:val="22"/>
        </w:rPr>
        <w:t xml:space="preserve">La unión de los núcleos de dos átomos pequeños para dar un núcleo más grande: </w:t>
      </w:r>
      <w:r w:rsidRPr="000F7368">
        <w:rPr>
          <w:rFonts w:ascii="Bodoni MT" w:hAnsi="Bodoni MT" w:cstheme="minorHAnsi"/>
          <w:b/>
          <w:sz w:val="22"/>
          <w:szCs w:val="22"/>
        </w:rPr>
        <w:t>fusión nuclear</w:t>
      </w:r>
      <w:r w:rsidRPr="000F7368">
        <w:rPr>
          <w:rFonts w:ascii="Bodoni MT" w:hAnsi="Bodoni MT" w:cstheme="minorHAnsi"/>
          <w:sz w:val="22"/>
          <w:szCs w:val="22"/>
        </w:rPr>
        <w:t xml:space="preserve">. </w:t>
      </w:r>
    </w:p>
    <w:p w:rsidR="00096971" w:rsidRPr="000F7368" w:rsidRDefault="00096971" w:rsidP="00096971">
      <w:pPr>
        <w:rPr>
          <w:rFonts w:ascii="Bodoni MT" w:hAnsi="Bodoni MT" w:cstheme="minorHAnsi"/>
          <w:sz w:val="22"/>
          <w:szCs w:val="22"/>
        </w:rPr>
      </w:pPr>
    </w:p>
    <w:p w:rsidR="00096971" w:rsidRPr="000F7368" w:rsidRDefault="00096971" w:rsidP="00096971">
      <w:pPr>
        <w:ind w:firstLine="360"/>
        <w:jc w:val="both"/>
        <w:rPr>
          <w:rFonts w:ascii="Bodoni MT" w:hAnsi="Bodoni MT" w:cstheme="minorHAnsi"/>
          <w:sz w:val="22"/>
          <w:szCs w:val="22"/>
        </w:rPr>
      </w:pPr>
      <w:r w:rsidRPr="000F7368">
        <w:rPr>
          <w:rFonts w:ascii="Bodoni MT" w:hAnsi="Bodoni MT" w:cstheme="minorHAnsi"/>
          <w:sz w:val="22"/>
          <w:szCs w:val="22"/>
        </w:rPr>
        <w:t>Cuando los átomos de un elemento sufren uno de estos procesos, se convierten en átomos de un elemento químico diferente.</w: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6.1. Radiactividad</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t>Es el proceso mediante el que algunos núcleos atómicos emiten radiación, que puede ser de tres tipos:</w:t>
      </w:r>
    </w:p>
    <w:p w:rsidR="00096971" w:rsidRPr="000F7368" w:rsidRDefault="00096971" w:rsidP="00096971">
      <w:pPr>
        <w:ind w:left="360"/>
        <w:jc w:val="both"/>
        <w:rPr>
          <w:rFonts w:ascii="Bodoni MT" w:hAnsi="Bodoni MT" w:cstheme="minorHAnsi"/>
          <w:sz w:val="22"/>
          <w:szCs w:val="22"/>
        </w:rPr>
      </w:pPr>
    </w:p>
    <w:p w:rsidR="00096971" w:rsidRPr="000F7368" w:rsidRDefault="00096971" w:rsidP="00096971">
      <w:pPr>
        <w:numPr>
          <w:ilvl w:val="0"/>
          <w:numId w:val="3"/>
        </w:numPr>
        <w:jc w:val="both"/>
        <w:rPr>
          <w:rFonts w:ascii="Bodoni MT" w:hAnsi="Bodoni MT" w:cstheme="minorHAnsi"/>
          <w:sz w:val="22"/>
          <w:szCs w:val="22"/>
        </w:rPr>
      </w:pPr>
      <w:r w:rsidRPr="000F7368">
        <w:rPr>
          <w:rFonts w:ascii="Bodoni MT" w:hAnsi="Bodoni MT" w:cstheme="minorHAnsi"/>
          <w:sz w:val="22"/>
          <w:szCs w:val="22"/>
        </w:rPr>
        <w:t xml:space="preserve">Radiación alfa (rayos </w:t>
      </w:r>
      <w:r w:rsidRPr="000F7368">
        <w:rPr>
          <w:rFonts w:asciiTheme="minorHAnsi" w:hAnsiTheme="minorHAnsi" w:cstheme="minorHAnsi"/>
          <w:sz w:val="22"/>
          <w:szCs w:val="22"/>
        </w:rPr>
        <w:t>α</w:t>
      </w:r>
      <w:r w:rsidRPr="000F7368">
        <w:rPr>
          <w:rFonts w:ascii="Bodoni MT" w:hAnsi="Bodoni MT" w:cstheme="minorHAnsi"/>
          <w:sz w:val="22"/>
          <w:szCs w:val="22"/>
        </w:rPr>
        <w:t>): Está formada por  dos protones y dos neutrones (carga positiva). Tiene muy poco poder de penetración.</w:t>
      </w:r>
    </w:p>
    <w:p w:rsidR="00096971" w:rsidRPr="000F7368" w:rsidRDefault="00096971" w:rsidP="00096971">
      <w:pPr>
        <w:numPr>
          <w:ilvl w:val="0"/>
          <w:numId w:val="3"/>
        </w:numPr>
        <w:jc w:val="both"/>
        <w:rPr>
          <w:rFonts w:ascii="Bodoni MT" w:hAnsi="Bodoni MT" w:cstheme="minorHAnsi"/>
          <w:sz w:val="22"/>
          <w:szCs w:val="22"/>
        </w:rPr>
      </w:pPr>
      <w:r w:rsidRPr="000F7368">
        <w:rPr>
          <w:rFonts w:ascii="Bodoni MT" w:hAnsi="Bodoni MT" w:cstheme="minorHAnsi"/>
          <w:sz w:val="22"/>
          <w:szCs w:val="22"/>
        </w:rPr>
        <w:t xml:space="preserve">Radiación beta (rayos </w:t>
      </w:r>
      <w:r w:rsidRPr="000F7368">
        <w:rPr>
          <w:rFonts w:asciiTheme="minorHAnsi" w:hAnsiTheme="minorHAnsi" w:cstheme="minorHAnsi"/>
          <w:sz w:val="22"/>
          <w:szCs w:val="22"/>
        </w:rPr>
        <w:t>β</w:t>
      </w:r>
      <w:r w:rsidRPr="000F7368">
        <w:rPr>
          <w:rFonts w:ascii="Bodoni MT" w:hAnsi="Bodoni MT" w:cstheme="minorHAnsi"/>
          <w:sz w:val="22"/>
          <w:szCs w:val="22"/>
        </w:rPr>
        <w:t>): Está formada por electrones (carga negativa). Tienen mayor poder de penetración que las partículas alfa.</w:t>
      </w:r>
    </w:p>
    <w:p w:rsidR="00096971" w:rsidRPr="000F7368" w:rsidRDefault="00096971" w:rsidP="00096971">
      <w:pPr>
        <w:numPr>
          <w:ilvl w:val="0"/>
          <w:numId w:val="3"/>
        </w:numPr>
        <w:jc w:val="both"/>
        <w:rPr>
          <w:rFonts w:ascii="Bodoni MT" w:hAnsi="Bodoni MT" w:cstheme="minorHAnsi"/>
          <w:sz w:val="22"/>
          <w:szCs w:val="22"/>
        </w:rPr>
      </w:pPr>
      <w:r w:rsidRPr="000F7368">
        <w:rPr>
          <w:rFonts w:ascii="Bodoni MT" w:hAnsi="Bodoni MT" w:cstheme="minorHAnsi"/>
          <w:sz w:val="22"/>
          <w:szCs w:val="22"/>
        </w:rPr>
        <w:t xml:space="preserve">Radiación gamma (rayos </w:t>
      </w:r>
      <w:r w:rsidRPr="000F7368">
        <w:rPr>
          <w:rFonts w:asciiTheme="minorHAnsi" w:hAnsiTheme="minorHAnsi" w:cstheme="minorHAnsi"/>
          <w:sz w:val="22"/>
          <w:szCs w:val="22"/>
        </w:rPr>
        <w:t>γ</w:t>
      </w:r>
      <w:r w:rsidRPr="000F7368">
        <w:rPr>
          <w:rFonts w:ascii="Bodoni MT" w:hAnsi="Bodoni MT" w:cstheme="minorHAnsi"/>
          <w:sz w:val="22"/>
          <w:szCs w:val="22"/>
        </w:rPr>
        <w:t>): Es una radiación neutra. Tiene gran poder de penetración, solo se detienen con gruesas placas de plomo o de hormigón.</w: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6.2. Fisión nuclear</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t xml:space="preserve">Algunos núcleos de isótopos radiactivos de elementos formados por átomos muy grandes, se rompen para dar núcleos de átomos más pequeños. </w:t>
      </w:r>
    </w:p>
    <w:p w:rsidR="00096971" w:rsidRPr="000F7368" w:rsidRDefault="00096971" w:rsidP="00096971">
      <w:pPr>
        <w:ind w:left="340"/>
        <w:jc w:val="both"/>
        <w:rPr>
          <w:rFonts w:ascii="Bodoni MT" w:hAnsi="Bodoni MT" w:cstheme="minorHAnsi"/>
          <w:b/>
        </w:rPr>
      </w:pPr>
    </w:p>
    <w:p w:rsidR="00096971" w:rsidRPr="006435D8" w:rsidRDefault="00096971" w:rsidP="00096971">
      <w:pPr>
        <w:ind w:left="340"/>
        <w:jc w:val="both"/>
        <w:rPr>
          <w:rFonts w:ascii="Bodoni MT" w:hAnsi="Bodoni MT" w:cstheme="minorHAnsi"/>
          <w:color w:val="0070C0"/>
          <w:sz w:val="22"/>
          <w:szCs w:val="22"/>
        </w:rPr>
      </w:pPr>
      <w:r w:rsidRPr="006435D8">
        <w:rPr>
          <w:rFonts w:ascii="Bodoni MT" w:hAnsi="Bodoni MT" w:cstheme="minorHAnsi"/>
          <w:b/>
          <w:color w:val="0070C0"/>
        </w:rPr>
        <w:t>6.3. Fusión nuclear</w:t>
      </w:r>
    </w:p>
    <w:p w:rsidR="00096971" w:rsidRPr="000F7368" w:rsidRDefault="00096971" w:rsidP="00096971">
      <w:pPr>
        <w:jc w:val="both"/>
        <w:rPr>
          <w:rFonts w:ascii="Bodoni MT" w:hAnsi="Bodoni MT" w:cstheme="minorHAnsi"/>
          <w:sz w:val="22"/>
          <w:szCs w:val="22"/>
        </w:rPr>
      </w:pPr>
    </w:p>
    <w:p w:rsidR="00096971" w:rsidRPr="000F7368" w:rsidRDefault="00096971" w:rsidP="00096971">
      <w:pPr>
        <w:ind w:left="360"/>
        <w:jc w:val="both"/>
        <w:rPr>
          <w:rFonts w:ascii="Bodoni MT" w:hAnsi="Bodoni MT" w:cstheme="minorHAnsi"/>
          <w:sz w:val="22"/>
          <w:szCs w:val="22"/>
        </w:rPr>
      </w:pPr>
      <w:r w:rsidRPr="000F7368">
        <w:rPr>
          <w:rFonts w:ascii="Bodoni MT" w:hAnsi="Bodoni MT" w:cstheme="minorHAnsi"/>
          <w:sz w:val="22"/>
          <w:szCs w:val="22"/>
        </w:rPr>
        <w:tab/>
      </w:r>
      <w:r w:rsidR="007A167D">
        <w:rPr>
          <w:rFonts w:ascii="Bodoni MT" w:hAnsi="Bodoni MT" w:cstheme="minorHAnsi"/>
          <w:sz w:val="22"/>
          <w:szCs w:val="22"/>
        </w:rPr>
        <w:t xml:space="preserve">Algunos núcleos de átomos muy pequeños se pueden unir </w:t>
      </w:r>
      <w:r w:rsidRPr="000F7368">
        <w:rPr>
          <w:rFonts w:ascii="Bodoni MT" w:hAnsi="Bodoni MT" w:cstheme="minorHAnsi"/>
          <w:sz w:val="22"/>
          <w:szCs w:val="22"/>
        </w:rPr>
        <w:t xml:space="preserve">para dar núcleos de átomos mayores. </w:t>
      </w:r>
    </w:p>
    <w:p w:rsidR="00096971" w:rsidRPr="000F7368" w:rsidRDefault="00096971" w:rsidP="00096971">
      <w:pPr>
        <w:ind w:left="360"/>
        <w:jc w:val="both"/>
        <w:rPr>
          <w:rFonts w:ascii="Bodoni MT" w:hAnsi="Bodoni MT" w:cstheme="minorHAnsi"/>
          <w:sz w:val="22"/>
          <w:szCs w:val="22"/>
        </w:rPr>
      </w:pPr>
    </w:p>
    <w:p w:rsidR="00096971" w:rsidRPr="000F7368" w:rsidRDefault="00096971" w:rsidP="00096971">
      <w:pPr>
        <w:rPr>
          <w:rFonts w:ascii="Bodoni MT" w:hAnsi="Bodoni MT" w:cstheme="minorHAnsi"/>
        </w:rPr>
      </w:pPr>
    </w:p>
    <w:p w:rsidR="00A83DC8" w:rsidRPr="000F7368" w:rsidRDefault="00A83DC8">
      <w:pPr>
        <w:rPr>
          <w:rFonts w:ascii="Bodoni MT" w:hAnsi="Bodoni MT" w:cstheme="minorHAnsi"/>
        </w:rPr>
      </w:pPr>
    </w:p>
    <w:sectPr w:rsidR="00A83DC8" w:rsidRPr="000F7368" w:rsidSect="001336D2">
      <w:headerReference w:type="default" r:id="rId12"/>
      <w:footerReference w:type="default" r:id="rId13"/>
      <w:pgSz w:w="11906" w:h="16838" w:code="9"/>
      <w:pgMar w:top="851" w:right="851" w:bottom="851" w:left="1134"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6971" w:rsidRDefault="00096971" w:rsidP="00096971">
      <w:r>
        <w:separator/>
      </w:r>
    </w:p>
  </w:endnote>
  <w:endnote w:type="continuationSeparator" w:id="1">
    <w:p w:rsidR="00096971" w:rsidRDefault="00096971" w:rsidP="000969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eelawadee">
    <w:altName w:val="Leelawadee UI"/>
    <w:panose1 w:val="020B0502040204020203"/>
    <w:charset w:val="00"/>
    <w:family w:val="swiss"/>
    <w:pitch w:val="variable"/>
    <w:sig w:usb0="00000000" w:usb1="4000204B"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247E" w:rsidRPr="000F7368" w:rsidRDefault="006435D8" w:rsidP="00096971">
    <w:pPr>
      <w:pStyle w:val="Piedepgina"/>
      <w:pBdr>
        <w:top w:val="thinThickSmallGap" w:sz="12" w:space="1" w:color="auto"/>
      </w:pBdr>
      <w:tabs>
        <w:tab w:val="left" w:pos="225"/>
        <w:tab w:val="left" w:pos="6660"/>
        <w:tab w:val="right" w:pos="9921"/>
      </w:tabs>
      <w:jc w:val="right"/>
      <w:rPr>
        <w:rFonts w:ascii="Bodoni MT" w:hAnsi="Bodoni MT" w:cstheme="minorHAnsi"/>
        <w:sz w:val="20"/>
        <w:szCs w:val="20"/>
      </w:rPr>
    </w:pPr>
    <w:r w:rsidRPr="000F7368">
      <w:rPr>
        <w:rStyle w:val="Nmerodepgina"/>
        <w:rFonts w:ascii="Bodoni MT" w:hAnsi="Bodoni MT" w:cstheme="minorHAnsi"/>
        <w:sz w:val="20"/>
        <w:szCs w:val="20"/>
      </w:rPr>
      <w:fldChar w:fldCharType="begin"/>
    </w:r>
    <w:r w:rsidRPr="000F7368">
      <w:rPr>
        <w:rStyle w:val="Nmerodepgina"/>
        <w:rFonts w:ascii="Bodoni MT" w:hAnsi="Bodoni MT" w:cstheme="minorHAnsi"/>
        <w:sz w:val="20"/>
        <w:szCs w:val="20"/>
      </w:rPr>
      <w:instrText xml:space="preserve"> PAGE </w:instrText>
    </w:r>
    <w:r w:rsidRPr="000F7368">
      <w:rPr>
        <w:rStyle w:val="Nmerodepgina"/>
        <w:rFonts w:ascii="Bodoni MT" w:hAnsi="Bodoni MT" w:cstheme="minorHAnsi"/>
        <w:sz w:val="20"/>
        <w:szCs w:val="20"/>
      </w:rPr>
      <w:fldChar w:fldCharType="separate"/>
    </w:r>
    <w:r>
      <w:rPr>
        <w:rStyle w:val="Nmerodepgina"/>
        <w:rFonts w:ascii="Bodoni MT" w:hAnsi="Bodoni MT" w:cstheme="minorHAnsi"/>
        <w:noProof/>
        <w:sz w:val="20"/>
        <w:szCs w:val="20"/>
      </w:rPr>
      <w:t>5</w:t>
    </w:r>
    <w:r w:rsidRPr="000F7368">
      <w:rPr>
        <w:rStyle w:val="Nmerodepgina"/>
        <w:rFonts w:ascii="Bodoni MT" w:hAnsi="Bodoni MT" w:cstheme="minorHAnsi"/>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6971" w:rsidRDefault="00096971" w:rsidP="00096971">
      <w:r>
        <w:separator/>
      </w:r>
    </w:p>
  </w:footnote>
  <w:footnote w:type="continuationSeparator" w:id="1">
    <w:p w:rsidR="00096971" w:rsidRDefault="00096971" w:rsidP="000969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247E" w:rsidRPr="000F7368" w:rsidRDefault="006435D8" w:rsidP="001336D2">
    <w:pPr>
      <w:pStyle w:val="Encabezado"/>
      <w:pBdr>
        <w:bottom w:val="thickThinSmallGap" w:sz="12" w:space="1" w:color="auto"/>
      </w:pBdr>
      <w:rPr>
        <w:rFonts w:ascii="Bodoni MT" w:hAnsi="Bodoni MT" w:cstheme="minorHAnsi"/>
        <w:sz w:val="20"/>
        <w:szCs w:val="20"/>
      </w:rPr>
    </w:pPr>
    <w:r w:rsidRPr="000F7368">
      <w:rPr>
        <w:rFonts w:ascii="Bodoni MT" w:hAnsi="Bodoni MT" w:cstheme="minorHAnsi"/>
        <w:sz w:val="20"/>
        <w:szCs w:val="20"/>
      </w:rPr>
      <w:t>F</w:t>
    </w:r>
    <w:r w:rsidRPr="000F7368">
      <w:rPr>
        <w:rFonts w:ascii="Bodoni MT" w:hAnsi="Bodoni MT" w:cstheme="minorHAnsi"/>
        <w:sz w:val="20"/>
        <w:szCs w:val="20"/>
      </w:rPr>
      <w:t xml:space="preserve">ísica y Química        </w:t>
    </w:r>
    <w:r w:rsidRPr="000F7368">
      <w:rPr>
        <w:rFonts w:ascii="Bodoni MT" w:hAnsi="Bodoni MT" w:cstheme="minorHAnsi"/>
        <w:sz w:val="20"/>
        <w:szCs w:val="20"/>
      </w:rPr>
      <w:t xml:space="preserve">    </w:t>
    </w:r>
    <w:r w:rsidRPr="000F7368">
      <w:rPr>
        <w:rFonts w:ascii="Bodoni MT" w:hAnsi="Bodoni MT" w:cstheme="minorHAnsi"/>
        <w:sz w:val="20"/>
        <w:szCs w:val="20"/>
      </w:rPr>
      <w:t xml:space="preserve">         </w:t>
    </w:r>
    <w:r w:rsidRPr="000F7368">
      <w:rPr>
        <w:rFonts w:ascii="Bodoni MT" w:hAnsi="Bodoni MT" w:cstheme="minorHAnsi"/>
        <w:sz w:val="20"/>
        <w:szCs w:val="20"/>
      </w:rPr>
      <w:t xml:space="preserve">                  </w:t>
    </w:r>
    <w:r w:rsidR="00096971" w:rsidRPr="000F7368">
      <w:rPr>
        <w:rFonts w:ascii="Bodoni MT" w:hAnsi="Bodoni MT" w:cstheme="minorHAnsi"/>
        <w:sz w:val="20"/>
        <w:szCs w:val="20"/>
      </w:rPr>
      <w:t xml:space="preserve">                  </w:t>
    </w:r>
    <w:r w:rsidRPr="000F7368">
      <w:rPr>
        <w:rFonts w:ascii="Bodoni MT" w:hAnsi="Bodoni MT" w:cstheme="minorHAnsi"/>
        <w:sz w:val="20"/>
        <w:szCs w:val="20"/>
      </w:rPr>
      <w:t xml:space="preserve">                                                                               IES Eduardo Janeiro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EC3D14"/>
    <w:multiLevelType w:val="hybridMultilevel"/>
    <w:tmpl w:val="CB4A6226"/>
    <w:lvl w:ilvl="0" w:tplc="E6781D8A">
      <w:start w:val="1"/>
      <w:numFmt w:val="decimal"/>
      <w:lvlText w:val="%1."/>
      <w:lvlJc w:val="left"/>
      <w:pPr>
        <w:tabs>
          <w:tab w:val="num" w:pos="340"/>
        </w:tabs>
        <w:ind w:left="340" w:hanging="340"/>
      </w:pPr>
      <w:rPr>
        <w:rFonts w:hint="default"/>
        <w:b/>
        <w:color w:val="7030A0"/>
        <w:sz w:val="22"/>
        <w:szCs w:val="22"/>
      </w:rPr>
    </w:lvl>
    <w:lvl w:ilvl="1" w:tplc="04CAF4BC">
      <w:numFmt w:val="none"/>
      <w:lvlText w:val=""/>
      <w:lvlJc w:val="left"/>
      <w:pPr>
        <w:tabs>
          <w:tab w:val="num" w:pos="360"/>
        </w:tabs>
      </w:pPr>
    </w:lvl>
    <w:lvl w:ilvl="2" w:tplc="5C84CE4C">
      <w:numFmt w:val="none"/>
      <w:lvlText w:val=""/>
      <w:lvlJc w:val="left"/>
      <w:pPr>
        <w:tabs>
          <w:tab w:val="num" w:pos="360"/>
        </w:tabs>
      </w:pPr>
    </w:lvl>
    <w:lvl w:ilvl="3" w:tplc="B6CA0DF0">
      <w:numFmt w:val="none"/>
      <w:lvlText w:val=""/>
      <w:lvlJc w:val="left"/>
      <w:pPr>
        <w:tabs>
          <w:tab w:val="num" w:pos="360"/>
        </w:tabs>
      </w:pPr>
    </w:lvl>
    <w:lvl w:ilvl="4" w:tplc="FA70682C">
      <w:numFmt w:val="none"/>
      <w:lvlText w:val=""/>
      <w:lvlJc w:val="left"/>
      <w:pPr>
        <w:tabs>
          <w:tab w:val="num" w:pos="360"/>
        </w:tabs>
      </w:pPr>
    </w:lvl>
    <w:lvl w:ilvl="5" w:tplc="E2102C44">
      <w:numFmt w:val="none"/>
      <w:lvlText w:val=""/>
      <w:lvlJc w:val="left"/>
      <w:pPr>
        <w:tabs>
          <w:tab w:val="num" w:pos="360"/>
        </w:tabs>
      </w:pPr>
    </w:lvl>
    <w:lvl w:ilvl="6" w:tplc="812E53FC">
      <w:numFmt w:val="none"/>
      <w:lvlText w:val=""/>
      <w:lvlJc w:val="left"/>
      <w:pPr>
        <w:tabs>
          <w:tab w:val="num" w:pos="360"/>
        </w:tabs>
      </w:pPr>
    </w:lvl>
    <w:lvl w:ilvl="7" w:tplc="3D009D08">
      <w:numFmt w:val="none"/>
      <w:lvlText w:val=""/>
      <w:lvlJc w:val="left"/>
      <w:pPr>
        <w:tabs>
          <w:tab w:val="num" w:pos="360"/>
        </w:tabs>
      </w:pPr>
    </w:lvl>
    <w:lvl w:ilvl="8" w:tplc="B1E2B484">
      <w:numFmt w:val="none"/>
      <w:lvlText w:val=""/>
      <w:lvlJc w:val="left"/>
      <w:pPr>
        <w:tabs>
          <w:tab w:val="num" w:pos="360"/>
        </w:tabs>
      </w:pPr>
    </w:lvl>
  </w:abstractNum>
  <w:abstractNum w:abstractNumId="1">
    <w:nsid w:val="68351002"/>
    <w:multiLevelType w:val="hybridMultilevel"/>
    <w:tmpl w:val="A6FEE156"/>
    <w:lvl w:ilvl="0" w:tplc="C4B277A0">
      <w:start w:val="1"/>
      <w:numFmt w:val="bullet"/>
      <w:lvlText w:val="–"/>
      <w:lvlJc w:val="left"/>
      <w:pPr>
        <w:tabs>
          <w:tab w:val="num" w:pos="700"/>
        </w:tabs>
        <w:ind w:left="700" w:hanging="340"/>
      </w:pPr>
      <w:rPr>
        <w:rFonts w:ascii="Leelawadee" w:hAnsi="Leelawadee" w:hint="default"/>
        <w:color w:val="auto"/>
      </w:rPr>
    </w:lvl>
    <w:lvl w:ilvl="1" w:tplc="040A0003" w:tentative="1">
      <w:start w:val="1"/>
      <w:numFmt w:val="bullet"/>
      <w:lvlText w:val="o"/>
      <w:lvlJc w:val="left"/>
      <w:pPr>
        <w:tabs>
          <w:tab w:val="num" w:pos="1800"/>
        </w:tabs>
        <w:ind w:left="1800" w:hanging="360"/>
      </w:pPr>
      <w:rPr>
        <w:rFonts w:ascii="Courier New" w:hAnsi="Courier New" w:cs="Courier New" w:hint="default"/>
      </w:rPr>
    </w:lvl>
    <w:lvl w:ilvl="2" w:tplc="040A0005" w:tentative="1">
      <w:start w:val="1"/>
      <w:numFmt w:val="bullet"/>
      <w:lvlText w:val=""/>
      <w:lvlJc w:val="left"/>
      <w:pPr>
        <w:tabs>
          <w:tab w:val="num" w:pos="2520"/>
        </w:tabs>
        <w:ind w:left="2520" w:hanging="360"/>
      </w:pPr>
      <w:rPr>
        <w:rFonts w:ascii="Wingdings" w:hAnsi="Wingdings" w:hint="default"/>
      </w:rPr>
    </w:lvl>
    <w:lvl w:ilvl="3" w:tplc="040A0001" w:tentative="1">
      <w:start w:val="1"/>
      <w:numFmt w:val="bullet"/>
      <w:lvlText w:val=""/>
      <w:lvlJc w:val="left"/>
      <w:pPr>
        <w:tabs>
          <w:tab w:val="num" w:pos="3240"/>
        </w:tabs>
        <w:ind w:left="3240" w:hanging="360"/>
      </w:pPr>
      <w:rPr>
        <w:rFonts w:ascii="Symbol" w:hAnsi="Symbol" w:hint="default"/>
      </w:rPr>
    </w:lvl>
    <w:lvl w:ilvl="4" w:tplc="040A0003" w:tentative="1">
      <w:start w:val="1"/>
      <w:numFmt w:val="bullet"/>
      <w:lvlText w:val="o"/>
      <w:lvlJc w:val="left"/>
      <w:pPr>
        <w:tabs>
          <w:tab w:val="num" w:pos="3960"/>
        </w:tabs>
        <w:ind w:left="3960" w:hanging="360"/>
      </w:pPr>
      <w:rPr>
        <w:rFonts w:ascii="Courier New" w:hAnsi="Courier New" w:cs="Courier New" w:hint="default"/>
      </w:rPr>
    </w:lvl>
    <w:lvl w:ilvl="5" w:tplc="040A0005" w:tentative="1">
      <w:start w:val="1"/>
      <w:numFmt w:val="bullet"/>
      <w:lvlText w:val=""/>
      <w:lvlJc w:val="left"/>
      <w:pPr>
        <w:tabs>
          <w:tab w:val="num" w:pos="4680"/>
        </w:tabs>
        <w:ind w:left="4680" w:hanging="360"/>
      </w:pPr>
      <w:rPr>
        <w:rFonts w:ascii="Wingdings" w:hAnsi="Wingdings" w:hint="default"/>
      </w:rPr>
    </w:lvl>
    <w:lvl w:ilvl="6" w:tplc="040A0001" w:tentative="1">
      <w:start w:val="1"/>
      <w:numFmt w:val="bullet"/>
      <w:lvlText w:val=""/>
      <w:lvlJc w:val="left"/>
      <w:pPr>
        <w:tabs>
          <w:tab w:val="num" w:pos="5400"/>
        </w:tabs>
        <w:ind w:left="5400" w:hanging="360"/>
      </w:pPr>
      <w:rPr>
        <w:rFonts w:ascii="Symbol" w:hAnsi="Symbol" w:hint="default"/>
      </w:rPr>
    </w:lvl>
    <w:lvl w:ilvl="7" w:tplc="040A0003" w:tentative="1">
      <w:start w:val="1"/>
      <w:numFmt w:val="bullet"/>
      <w:lvlText w:val="o"/>
      <w:lvlJc w:val="left"/>
      <w:pPr>
        <w:tabs>
          <w:tab w:val="num" w:pos="6120"/>
        </w:tabs>
        <w:ind w:left="6120" w:hanging="360"/>
      </w:pPr>
      <w:rPr>
        <w:rFonts w:ascii="Courier New" w:hAnsi="Courier New" w:cs="Courier New" w:hint="default"/>
      </w:rPr>
    </w:lvl>
    <w:lvl w:ilvl="8" w:tplc="040A0005" w:tentative="1">
      <w:start w:val="1"/>
      <w:numFmt w:val="bullet"/>
      <w:lvlText w:val=""/>
      <w:lvlJc w:val="left"/>
      <w:pPr>
        <w:tabs>
          <w:tab w:val="num" w:pos="6840"/>
        </w:tabs>
        <w:ind w:left="6840" w:hanging="360"/>
      </w:pPr>
      <w:rPr>
        <w:rFonts w:ascii="Wingdings" w:hAnsi="Wingdings" w:hint="default"/>
      </w:rPr>
    </w:lvl>
  </w:abstractNum>
  <w:abstractNum w:abstractNumId="2">
    <w:nsid w:val="77762BF3"/>
    <w:multiLevelType w:val="hybridMultilevel"/>
    <w:tmpl w:val="6D804B60"/>
    <w:lvl w:ilvl="0" w:tplc="9768FA06">
      <w:start w:val="1"/>
      <w:numFmt w:val="bullet"/>
      <w:lvlText w:val=""/>
      <w:lvlJc w:val="left"/>
      <w:pPr>
        <w:tabs>
          <w:tab w:val="num" w:pos="1745"/>
        </w:tabs>
        <w:ind w:left="1745" w:hanging="340"/>
      </w:pPr>
      <w:rPr>
        <w:rFonts w:ascii="Symbol" w:hAnsi="Symbol" w:cs="Times New Roman" w:hint="default"/>
      </w:rPr>
    </w:lvl>
    <w:lvl w:ilvl="1" w:tplc="040A0003" w:tentative="1">
      <w:start w:val="1"/>
      <w:numFmt w:val="bullet"/>
      <w:lvlText w:val="o"/>
      <w:lvlJc w:val="left"/>
      <w:pPr>
        <w:tabs>
          <w:tab w:val="num" w:pos="1780"/>
        </w:tabs>
        <w:ind w:left="1780" w:hanging="360"/>
      </w:pPr>
      <w:rPr>
        <w:rFonts w:ascii="Courier New" w:hAnsi="Courier New" w:cs="Courier New" w:hint="default"/>
      </w:rPr>
    </w:lvl>
    <w:lvl w:ilvl="2" w:tplc="040A0005" w:tentative="1">
      <w:start w:val="1"/>
      <w:numFmt w:val="bullet"/>
      <w:lvlText w:val=""/>
      <w:lvlJc w:val="left"/>
      <w:pPr>
        <w:tabs>
          <w:tab w:val="num" w:pos="2500"/>
        </w:tabs>
        <w:ind w:left="2500" w:hanging="360"/>
      </w:pPr>
      <w:rPr>
        <w:rFonts w:ascii="Wingdings" w:hAnsi="Wingdings" w:hint="default"/>
      </w:rPr>
    </w:lvl>
    <w:lvl w:ilvl="3" w:tplc="040A0001" w:tentative="1">
      <w:start w:val="1"/>
      <w:numFmt w:val="bullet"/>
      <w:lvlText w:val=""/>
      <w:lvlJc w:val="left"/>
      <w:pPr>
        <w:tabs>
          <w:tab w:val="num" w:pos="3220"/>
        </w:tabs>
        <w:ind w:left="3220" w:hanging="360"/>
      </w:pPr>
      <w:rPr>
        <w:rFonts w:ascii="Symbol" w:hAnsi="Symbol" w:hint="default"/>
      </w:rPr>
    </w:lvl>
    <w:lvl w:ilvl="4" w:tplc="040A0003" w:tentative="1">
      <w:start w:val="1"/>
      <w:numFmt w:val="bullet"/>
      <w:lvlText w:val="o"/>
      <w:lvlJc w:val="left"/>
      <w:pPr>
        <w:tabs>
          <w:tab w:val="num" w:pos="3940"/>
        </w:tabs>
        <w:ind w:left="3940" w:hanging="360"/>
      </w:pPr>
      <w:rPr>
        <w:rFonts w:ascii="Courier New" w:hAnsi="Courier New" w:cs="Courier New" w:hint="default"/>
      </w:rPr>
    </w:lvl>
    <w:lvl w:ilvl="5" w:tplc="040A0005" w:tentative="1">
      <w:start w:val="1"/>
      <w:numFmt w:val="bullet"/>
      <w:lvlText w:val=""/>
      <w:lvlJc w:val="left"/>
      <w:pPr>
        <w:tabs>
          <w:tab w:val="num" w:pos="4660"/>
        </w:tabs>
        <w:ind w:left="4660" w:hanging="360"/>
      </w:pPr>
      <w:rPr>
        <w:rFonts w:ascii="Wingdings" w:hAnsi="Wingdings" w:hint="default"/>
      </w:rPr>
    </w:lvl>
    <w:lvl w:ilvl="6" w:tplc="040A0001" w:tentative="1">
      <w:start w:val="1"/>
      <w:numFmt w:val="bullet"/>
      <w:lvlText w:val=""/>
      <w:lvlJc w:val="left"/>
      <w:pPr>
        <w:tabs>
          <w:tab w:val="num" w:pos="5380"/>
        </w:tabs>
        <w:ind w:left="5380" w:hanging="360"/>
      </w:pPr>
      <w:rPr>
        <w:rFonts w:ascii="Symbol" w:hAnsi="Symbol" w:hint="default"/>
      </w:rPr>
    </w:lvl>
    <w:lvl w:ilvl="7" w:tplc="040A0003" w:tentative="1">
      <w:start w:val="1"/>
      <w:numFmt w:val="bullet"/>
      <w:lvlText w:val="o"/>
      <w:lvlJc w:val="left"/>
      <w:pPr>
        <w:tabs>
          <w:tab w:val="num" w:pos="6100"/>
        </w:tabs>
        <w:ind w:left="6100" w:hanging="360"/>
      </w:pPr>
      <w:rPr>
        <w:rFonts w:ascii="Courier New" w:hAnsi="Courier New" w:cs="Courier New" w:hint="default"/>
      </w:rPr>
    </w:lvl>
    <w:lvl w:ilvl="8" w:tplc="040A0005" w:tentative="1">
      <w:start w:val="1"/>
      <w:numFmt w:val="bullet"/>
      <w:lvlText w:val=""/>
      <w:lvlJc w:val="left"/>
      <w:pPr>
        <w:tabs>
          <w:tab w:val="num" w:pos="6820"/>
        </w:tabs>
        <w:ind w:left="68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096971"/>
    <w:rsid w:val="00096971"/>
    <w:rsid w:val="000F7368"/>
    <w:rsid w:val="006435D8"/>
    <w:rsid w:val="007A167D"/>
    <w:rsid w:val="00A83DC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971"/>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096971"/>
    <w:pPr>
      <w:tabs>
        <w:tab w:val="center" w:pos="4252"/>
        <w:tab w:val="right" w:pos="8504"/>
      </w:tabs>
    </w:pPr>
  </w:style>
  <w:style w:type="character" w:customStyle="1" w:styleId="EncabezadoCar">
    <w:name w:val="Encabezado Car"/>
    <w:basedOn w:val="Fuentedeprrafopredeter"/>
    <w:link w:val="Encabezado"/>
    <w:rsid w:val="00096971"/>
    <w:rPr>
      <w:rFonts w:ascii="Times New Roman" w:eastAsia="Times New Roman" w:hAnsi="Times New Roman" w:cs="Times New Roman"/>
      <w:sz w:val="24"/>
      <w:szCs w:val="24"/>
      <w:lang w:val="es-ES_tradnl" w:eastAsia="es-ES_tradnl"/>
    </w:rPr>
  </w:style>
  <w:style w:type="paragraph" w:styleId="Piedepgina">
    <w:name w:val="footer"/>
    <w:basedOn w:val="Normal"/>
    <w:link w:val="PiedepginaCar"/>
    <w:rsid w:val="00096971"/>
    <w:pPr>
      <w:tabs>
        <w:tab w:val="center" w:pos="4252"/>
        <w:tab w:val="right" w:pos="8504"/>
      </w:tabs>
    </w:pPr>
  </w:style>
  <w:style w:type="character" w:customStyle="1" w:styleId="PiedepginaCar">
    <w:name w:val="Pie de página Car"/>
    <w:basedOn w:val="Fuentedeprrafopredeter"/>
    <w:link w:val="Piedepgina"/>
    <w:rsid w:val="00096971"/>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096971"/>
  </w:style>
  <w:style w:type="table" w:styleId="Tablaconcuadrcula">
    <w:name w:val="Table Grid"/>
    <w:basedOn w:val="Tablanormal"/>
    <w:uiPriority w:val="59"/>
    <w:rsid w:val="0009697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1609</Words>
  <Characters>8852</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10441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2018-11-26T21:05:00Z</dcterms:created>
  <dcterms:modified xsi:type="dcterms:W3CDTF">2018-11-26T21:46:00Z</dcterms:modified>
</cp:coreProperties>
</file>